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56"/>
      </w:tblGrid>
      <w:tr w:rsidR="00E045A0" w:rsidRPr="00303614" w14:paraId="5A0FFAB4" w14:textId="77777777" w:rsidTr="00E045A0">
        <w:trPr>
          <w:trHeight w:val="300"/>
        </w:trPr>
        <w:tc>
          <w:tcPr>
            <w:tcW w:w="10456" w:type="dxa"/>
            <w:shd w:val="clear" w:color="auto" w:fill="D9E2F3" w:themeFill="accent1" w:themeFillTint="33"/>
          </w:tcPr>
          <w:p w14:paraId="7F361D53" w14:textId="3D0DBA59" w:rsidR="00E045A0" w:rsidRPr="00303614" w:rsidRDefault="00E045A0" w:rsidP="00E045A0">
            <w:pPr>
              <w:jc w:val="center"/>
              <w:rPr>
                <w:rFonts w:ascii="Open Sans" w:hAnsi="Open Sans" w:cs="Open Sans"/>
                <w:b/>
                <w:sz w:val="28"/>
              </w:rPr>
            </w:pPr>
            <w:r w:rsidRPr="00303614">
              <w:rPr>
                <w:rFonts w:ascii="Open Sans" w:hAnsi="Open Sans" w:cs="Open Sans"/>
                <w:b/>
                <w:sz w:val="28"/>
              </w:rPr>
              <w:t>ABOUT THE RAF BENEVOLENT FUND</w:t>
            </w:r>
          </w:p>
        </w:tc>
      </w:tr>
      <w:tr w:rsidR="00E045A0" w:rsidRPr="00303614" w14:paraId="06F13FEC" w14:textId="77777777" w:rsidTr="008E39E9">
        <w:tc>
          <w:tcPr>
            <w:tcW w:w="10456" w:type="dxa"/>
          </w:tcPr>
          <w:p w14:paraId="6A52D639" w14:textId="7CCF0920" w:rsidR="00E045A0" w:rsidRPr="00303614" w:rsidRDefault="00E045A0" w:rsidP="00395170">
            <w:pPr>
              <w:rPr>
                <w:rFonts w:ascii="Open Sans" w:hAnsi="Open Sans" w:cs="Open Sans"/>
              </w:rPr>
            </w:pPr>
            <w:r w:rsidRPr="00303614">
              <w:rPr>
                <w:rFonts w:ascii="Open Sans" w:hAnsi="Open Sans" w:cs="Open Sans"/>
              </w:rPr>
              <w:t xml:space="preserve">The RAF Benevolent Fund is the RAF’s leading welfare charity. We provide support to individuals within the RAF Family to deal with a wide range of issues, from financial hardship and debt to injury and disability, through to relationships, family life and caring responsibilities as well as illness and bereavement. In addition to support provided directly to individuals, we are pleased to provide grants to other charities and organisations that also provide tangible assistance to members of the RAF Family, working together for the benefit of those in need.  </w:t>
            </w:r>
          </w:p>
        </w:tc>
      </w:tr>
    </w:tbl>
    <w:p w14:paraId="702DF3D5" w14:textId="77777777" w:rsidR="005C2D01" w:rsidRPr="00303614" w:rsidRDefault="005C2D01">
      <w:pPr>
        <w:rPr>
          <w:rFonts w:ascii="Open Sans" w:hAnsi="Open Sans" w:cs="Open Sans"/>
          <w:sz w:val="16"/>
          <w:szCs w:val="16"/>
        </w:rPr>
      </w:pPr>
    </w:p>
    <w:tbl>
      <w:tblPr>
        <w:tblStyle w:val="TableGrid"/>
        <w:tblW w:w="0" w:type="auto"/>
        <w:tblLook w:val="04A0" w:firstRow="1" w:lastRow="0" w:firstColumn="1" w:lastColumn="0" w:noHBand="0" w:noVBand="1"/>
      </w:tblPr>
      <w:tblGrid>
        <w:gridCol w:w="10456"/>
      </w:tblGrid>
      <w:tr w:rsidR="008E39E9" w:rsidRPr="00303614" w14:paraId="721F17E4" w14:textId="77777777" w:rsidTr="008E39E9">
        <w:tc>
          <w:tcPr>
            <w:tcW w:w="10456" w:type="dxa"/>
            <w:shd w:val="clear" w:color="auto" w:fill="D9E2F3" w:themeFill="accent1" w:themeFillTint="33"/>
          </w:tcPr>
          <w:p w14:paraId="2DF02DF0" w14:textId="77777777" w:rsidR="008E39E9" w:rsidRPr="00303614" w:rsidRDefault="008E39E9" w:rsidP="008E39E9">
            <w:pPr>
              <w:jc w:val="center"/>
              <w:rPr>
                <w:rFonts w:ascii="Open Sans" w:hAnsi="Open Sans" w:cs="Open Sans"/>
                <w:b/>
                <w:sz w:val="28"/>
              </w:rPr>
            </w:pPr>
            <w:r w:rsidRPr="00303614">
              <w:rPr>
                <w:rFonts w:ascii="Open Sans" w:hAnsi="Open Sans" w:cs="Open Sans"/>
                <w:b/>
                <w:sz w:val="28"/>
              </w:rPr>
              <w:t>WELCOME TO OUR EXTERNAL GRANTS PROGRAMME</w:t>
            </w:r>
          </w:p>
        </w:tc>
      </w:tr>
      <w:tr w:rsidR="008E39E9" w:rsidRPr="00303614" w14:paraId="4E0F4E3A" w14:textId="77777777" w:rsidTr="008E39E9">
        <w:tc>
          <w:tcPr>
            <w:tcW w:w="10456" w:type="dxa"/>
          </w:tcPr>
          <w:p w14:paraId="31FC9DD5" w14:textId="178D9C22" w:rsidR="008E39E9" w:rsidRPr="00303614" w:rsidRDefault="008E39E9" w:rsidP="008E39E9">
            <w:pPr>
              <w:rPr>
                <w:rFonts w:ascii="Open Sans" w:hAnsi="Open Sans" w:cs="Open Sans"/>
              </w:rPr>
            </w:pPr>
            <w:r w:rsidRPr="00303614">
              <w:rPr>
                <w:rFonts w:ascii="Open Sans" w:hAnsi="Open Sans" w:cs="Open Sans"/>
              </w:rPr>
              <w:t>Please take time to read these guidance notes carefully. They explain which organisations can apply, what we can fund, how to apply, what you need to send with your application form and what happens when we receive your application. Please note that applications will not be processed without all the required information; incomplete applications may be returned or placed on hold until all relevant information has been received.</w:t>
            </w:r>
            <w:r w:rsidR="00F25F70" w:rsidRPr="00303614">
              <w:rPr>
                <w:rFonts w:ascii="Open Sans" w:hAnsi="Open Sans" w:cs="Open Sans"/>
              </w:rPr>
              <w:t xml:space="preserve"> </w:t>
            </w:r>
            <w:r w:rsidRPr="00303614">
              <w:rPr>
                <w:rFonts w:ascii="Open Sans" w:hAnsi="Open Sans" w:cs="Open Sans"/>
              </w:rPr>
              <w:t xml:space="preserve">If you have any </w:t>
            </w:r>
            <w:r w:rsidR="00E045A0" w:rsidRPr="00303614">
              <w:rPr>
                <w:rFonts w:ascii="Open Sans" w:hAnsi="Open Sans" w:cs="Open Sans"/>
              </w:rPr>
              <w:t>queries,</w:t>
            </w:r>
            <w:r w:rsidRPr="00303614">
              <w:rPr>
                <w:rFonts w:ascii="Open Sans" w:hAnsi="Open Sans" w:cs="Open Sans"/>
              </w:rPr>
              <w:t xml:space="preserve"> please do contact us via e-mail in the first instance at </w:t>
            </w:r>
            <w:r w:rsidRPr="00303614">
              <w:rPr>
                <w:rFonts w:ascii="Open Sans" w:hAnsi="Open Sans" w:cs="Open Sans"/>
                <w:color w:val="002060"/>
                <w:u w:val="single"/>
              </w:rPr>
              <w:t>externalgrants@rafbf.org.uk</w:t>
            </w:r>
            <w:r w:rsidRPr="00303614">
              <w:rPr>
                <w:rFonts w:ascii="Open Sans" w:hAnsi="Open Sans" w:cs="Open Sans"/>
                <w:color w:val="002060"/>
              </w:rPr>
              <w:t xml:space="preserve">  </w:t>
            </w:r>
          </w:p>
          <w:p w14:paraId="433FB4AB" w14:textId="77777777" w:rsidR="008E39E9" w:rsidRPr="00303614" w:rsidRDefault="008E39E9" w:rsidP="008E39E9">
            <w:pPr>
              <w:rPr>
                <w:rFonts w:ascii="Open Sans" w:hAnsi="Open Sans" w:cs="Open Sans"/>
              </w:rPr>
            </w:pPr>
          </w:p>
          <w:p w14:paraId="7E02D81D" w14:textId="6AC826F8" w:rsidR="008E39E9" w:rsidRPr="00303614" w:rsidRDefault="008E39E9" w:rsidP="008E39E9">
            <w:pPr>
              <w:rPr>
                <w:rFonts w:ascii="Open Sans" w:hAnsi="Open Sans" w:cs="Open Sans"/>
              </w:rPr>
            </w:pPr>
            <w:r w:rsidRPr="00303614">
              <w:rPr>
                <w:rFonts w:ascii="Open Sans" w:hAnsi="Open Sans" w:cs="Open Sans"/>
              </w:rPr>
              <w:t>The RAF Benevolent Fund operates a number of funding streams:</w:t>
            </w:r>
          </w:p>
          <w:p w14:paraId="4E29C220" w14:textId="77777777" w:rsidR="008E39E9" w:rsidRPr="00303614" w:rsidRDefault="008E39E9" w:rsidP="008E39E9">
            <w:pPr>
              <w:rPr>
                <w:rFonts w:ascii="Open Sans" w:hAnsi="Open Sans" w:cs="Open Sans"/>
              </w:rPr>
            </w:pPr>
          </w:p>
          <w:p w14:paraId="33092D8D" w14:textId="763FC370" w:rsidR="008E39E9" w:rsidRPr="00303614" w:rsidRDefault="008E39E9" w:rsidP="0070167A">
            <w:pPr>
              <w:pStyle w:val="ListParagraph"/>
              <w:numPr>
                <w:ilvl w:val="0"/>
                <w:numId w:val="13"/>
              </w:numPr>
              <w:rPr>
                <w:rFonts w:ascii="Open Sans" w:hAnsi="Open Sans" w:cs="Open Sans"/>
              </w:rPr>
            </w:pPr>
            <w:r w:rsidRPr="00303614">
              <w:rPr>
                <w:rFonts w:ascii="Open Sans" w:hAnsi="Open Sans" w:cs="Open Sans"/>
                <w:b/>
              </w:rPr>
              <w:t>Small Grants stream</w:t>
            </w:r>
            <w:r w:rsidRPr="00303614">
              <w:rPr>
                <w:rFonts w:ascii="Open Sans" w:hAnsi="Open Sans" w:cs="Open Sans"/>
              </w:rPr>
              <w:t xml:space="preserve"> – for </w:t>
            </w:r>
            <w:r w:rsidR="000156B6" w:rsidRPr="00303614">
              <w:rPr>
                <w:rFonts w:ascii="Open Sans" w:hAnsi="Open Sans" w:cs="Open Sans"/>
              </w:rPr>
              <w:t>grants</w:t>
            </w:r>
            <w:r w:rsidRPr="00303614">
              <w:rPr>
                <w:rFonts w:ascii="Open Sans" w:hAnsi="Open Sans" w:cs="Open Sans"/>
              </w:rPr>
              <w:t xml:space="preserve"> of £5,000 or less. </w:t>
            </w:r>
          </w:p>
          <w:p w14:paraId="6E3A5A4E" w14:textId="1698CD6B" w:rsidR="000156B6" w:rsidRPr="00303614" w:rsidRDefault="000156B6" w:rsidP="000156B6">
            <w:pPr>
              <w:pStyle w:val="ListParagraph"/>
              <w:numPr>
                <w:ilvl w:val="0"/>
                <w:numId w:val="13"/>
              </w:numPr>
              <w:rPr>
                <w:rFonts w:ascii="Open Sans" w:hAnsi="Open Sans" w:cs="Open Sans"/>
                <w:i/>
                <w:color w:val="002060"/>
              </w:rPr>
            </w:pPr>
            <w:r w:rsidRPr="00303614">
              <w:rPr>
                <w:rFonts w:ascii="Open Sans" w:hAnsi="Open Sans" w:cs="Open Sans"/>
                <w:b/>
              </w:rPr>
              <w:t xml:space="preserve">COVID-19 Social Isolation and Loneliness stream - </w:t>
            </w:r>
            <w:r w:rsidRPr="00303614">
              <w:rPr>
                <w:rFonts w:ascii="Open Sans" w:hAnsi="Open Sans" w:cs="Open Sans"/>
                <w:bCs/>
              </w:rPr>
              <w:t>grants</w:t>
            </w:r>
            <w:r w:rsidRPr="00303614">
              <w:rPr>
                <w:rFonts w:ascii="Open Sans" w:hAnsi="Open Sans" w:cs="Open Sans"/>
                <w:lang w:val="en"/>
              </w:rPr>
              <w:t xml:space="preserve"> of up to £5000 for innovative projects to tackle social isolation and feelings of loneliness amongst the RAF Family during the COVID-19 emergency. </w:t>
            </w:r>
          </w:p>
          <w:p w14:paraId="02255198" w14:textId="73697586" w:rsidR="005A45D3" w:rsidRPr="00303614" w:rsidRDefault="008E39E9" w:rsidP="005A45D3">
            <w:pPr>
              <w:pStyle w:val="ListParagraph"/>
              <w:numPr>
                <w:ilvl w:val="0"/>
                <w:numId w:val="13"/>
              </w:numPr>
              <w:rPr>
                <w:rFonts w:ascii="Open Sans" w:hAnsi="Open Sans" w:cs="Open Sans"/>
                <w:i/>
                <w:color w:val="002060"/>
              </w:rPr>
            </w:pPr>
            <w:r w:rsidRPr="00303614">
              <w:rPr>
                <w:rFonts w:ascii="Open Sans" w:hAnsi="Open Sans" w:cs="Open Sans"/>
                <w:b/>
              </w:rPr>
              <w:t>Large Grants stream</w:t>
            </w:r>
            <w:r w:rsidRPr="00303614">
              <w:rPr>
                <w:rFonts w:ascii="Open Sans" w:hAnsi="Open Sans" w:cs="Open Sans"/>
              </w:rPr>
              <w:t xml:space="preserve"> – for </w:t>
            </w:r>
            <w:r w:rsidR="000156B6" w:rsidRPr="00303614">
              <w:rPr>
                <w:rFonts w:ascii="Open Sans" w:hAnsi="Open Sans" w:cs="Open Sans"/>
              </w:rPr>
              <w:t>grants</w:t>
            </w:r>
            <w:r w:rsidRPr="00303614">
              <w:rPr>
                <w:rFonts w:ascii="Open Sans" w:hAnsi="Open Sans" w:cs="Open Sans"/>
              </w:rPr>
              <w:t xml:space="preserve"> over £5,000 and up to £25,000</w:t>
            </w:r>
            <w:r w:rsidR="00F25F70" w:rsidRPr="00303614">
              <w:rPr>
                <w:rFonts w:ascii="Open Sans" w:hAnsi="Open Sans" w:cs="Open Sans"/>
              </w:rPr>
              <w:t xml:space="preserve">.  </w:t>
            </w:r>
          </w:p>
          <w:p w14:paraId="650FB70B" w14:textId="77777777" w:rsidR="0070167A" w:rsidRPr="00303614" w:rsidRDefault="0070167A" w:rsidP="0070167A">
            <w:pPr>
              <w:pStyle w:val="ListParagraph"/>
              <w:ind w:left="360"/>
              <w:rPr>
                <w:rFonts w:ascii="Open Sans" w:hAnsi="Open Sans" w:cs="Open Sans"/>
                <w:i/>
                <w:color w:val="002060"/>
              </w:rPr>
            </w:pPr>
          </w:p>
          <w:p w14:paraId="5C517073" w14:textId="3B8EF2ED" w:rsidR="000156B6" w:rsidRPr="00303614" w:rsidRDefault="008E39E9" w:rsidP="008E39E9">
            <w:pPr>
              <w:rPr>
                <w:rFonts w:ascii="Open Sans" w:hAnsi="Open Sans" w:cs="Open Sans"/>
              </w:rPr>
            </w:pPr>
            <w:r w:rsidRPr="00303614">
              <w:rPr>
                <w:rFonts w:ascii="Open Sans" w:hAnsi="Open Sans" w:cs="Open Sans"/>
              </w:rPr>
              <w:t xml:space="preserve">Applicants may apply at any time during the year, although organisations are limited to one application per year and ordinarily retrospective applications will not be considered. </w:t>
            </w:r>
            <w:r w:rsidR="00303614" w:rsidRPr="00303614">
              <w:rPr>
                <w:rFonts w:ascii="Open Sans" w:hAnsi="Open Sans" w:cs="Open Sans"/>
              </w:rPr>
              <w:t xml:space="preserve">The </w:t>
            </w:r>
            <w:r w:rsidR="000156B6" w:rsidRPr="00303614">
              <w:rPr>
                <w:rFonts w:ascii="Open Sans" w:hAnsi="Open Sans" w:cs="Open Sans"/>
              </w:rPr>
              <w:t>Small funding stream</w:t>
            </w:r>
            <w:r w:rsidR="00303614" w:rsidRPr="00303614">
              <w:rPr>
                <w:rFonts w:ascii="Open Sans" w:hAnsi="Open Sans" w:cs="Open Sans"/>
              </w:rPr>
              <w:t xml:space="preserve"> is an </w:t>
            </w:r>
            <w:r w:rsidR="000156B6" w:rsidRPr="00303614">
              <w:rPr>
                <w:rFonts w:ascii="Open Sans" w:hAnsi="Open Sans" w:cs="Open Sans"/>
              </w:rPr>
              <w:t xml:space="preserve">open application process and </w:t>
            </w:r>
            <w:r w:rsidR="00303614" w:rsidRPr="00303614">
              <w:rPr>
                <w:rFonts w:ascii="Open Sans" w:hAnsi="Open Sans" w:cs="Open Sans"/>
              </w:rPr>
              <w:t xml:space="preserve">we aim to release </w:t>
            </w:r>
            <w:r w:rsidR="000156B6" w:rsidRPr="00303614">
              <w:rPr>
                <w:rFonts w:ascii="Open Sans" w:hAnsi="Open Sans" w:cs="Open Sans"/>
              </w:rPr>
              <w:t xml:space="preserve">decisions within </w:t>
            </w:r>
            <w:r w:rsidR="00303614" w:rsidRPr="00303614">
              <w:rPr>
                <w:rFonts w:ascii="Open Sans" w:hAnsi="Open Sans" w:cs="Open Sans"/>
              </w:rPr>
              <w:t>four</w:t>
            </w:r>
            <w:r w:rsidR="000156B6" w:rsidRPr="00303614">
              <w:rPr>
                <w:rFonts w:ascii="Open Sans" w:hAnsi="Open Sans" w:cs="Open Sans"/>
              </w:rPr>
              <w:t xml:space="preserve"> weeks of submission. </w:t>
            </w:r>
            <w:r w:rsidR="00303614" w:rsidRPr="00303614">
              <w:rPr>
                <w:rFonts w:ascii="Open Sans" w:hAnsi="Open Sans" w:cs="Open Sans"/>
              </w:rPr>
              <w:t xml:space="preserve">The </w:t>
            </w:r>
            <w:r w:rsidR="000156B6" w:rsidRPr="00303614">
              <w:rPr>
                <w:rFonts w:ascii="Open Sans" w:hAnsi="Open Sans" w:cs="Open Sans"/>
              </w:rPr>
              <w:t xml:space="preserve">Large Grants stream is managed by </w:t>
            </w:r>
            <w:r w:rsidR="00303614" w:rsidRPr="00303614">
              <w:rPr>
                <w:rFonts w:ascii="Open Sans" w:hAnsi="Open Sans" w:cs="Open Sans"/>
              </w:rPr>
              <w:t xml:space="preserve">the </w:t>
            </w:r>
            <w:r w:rsidR="000156B6" w:rsidRPr="00303614">
              <w:rPr>
                <w:rFonts w:ascii="Open Sans" w:hAnsi="Open Sans" w:cs="Open Sans"/>
              </w:rPr>
              <w:t xml:space="preserve">Grants Committee which meets </w:t>
            </w:r>
            <w:r w:rsidR="005F69A5" w:rsidRPr="00303614">
              <w:rPr>
                <w:rFonts w:ascii="Open Sans" w:hAnsi="Open Sans" w:cs="Open Sans"/>
              </w:rPr>
              <w:t>four</w:t>
            </w:r>
            <w:r w:rsidR="000156B6" w:rsidRPr="00303614">
              <w:rPr>
                <w:rFonts w:ascii="Open Sans" w:hAnsi="Open Sans" w:cs="Open Sans"/>
              </w:rPr>
              <w:t xml:space="preserve"> times a year </w:t>
            </w:r>
            <w:r w:rsidR="0060338E" w:rsidRPr="00303614">
              <w:rPr>
                <w:rFonts w:ascii="Open Sans" w:hAnsi="Open Sans" w:cs="Open Sans"/>
              </w:rPr>
              <w:t>with</w:t>
            </w:r>
            <w:r w:rsidR="005F69A5" w:rsidRPr="00303614">
              <w:rPr>
                <w:rFonts w:ascii="Open Sans" w:hAnsi="Open Sans" w:cs="Open Sans"/>
              </w:rPr>
              <w:t xml:space="preserve">in the </w:t>
            </w:r>
            <w:r w:rsidR="000156B6" w:rsidRPr="00303614">
              <w:rPr>
                <w:rFonts w:ascii="Open Sans" w:hAnsi="Open Sans" w:cs="Open Sans"/>
              </w:rPr>
              <w:t>following months:</w:t>
            </w:r>
          </w:p>
          <w:p w14:paraId="14DCDA1C" w14:textId="77A80F2D" w:rsidR="000156B6" w:rsidRPr="00303614" w:rsidRDefault="000156B6" w:rsidP="008E39E9">
            <w:pPr>
              <w:rPr>
                <w:rFonts w:ascii="Open Sans" w:hAnsi="Open Sans" w:cs="Open Sans"/>
              </w:rPr>
            </w:pPr>
          </w:p>
          <w:p w14:paraId="055B3B98" w14:textId="0A08FD26" w:rsidR="000156B6" w:rsidRPr="00303614" w:rsidRDefault="000156B6" w:rsidP="000156B6">
            <w:pPr>
              <w:pStyle w:val="ListParagraph"/>
              <w:numPr>
                <w:ilvl w:val="0"/>
                <w:numId w:val="15"/>
              </w:numPr>
              <w:rPr>
                <w:rFonts w:ascii="Open Sans" w:hAnsi="Open Sans" w:cs="Open Sans"/>
              </w:rPr>
            </w:pPr>
            <w:r w:rsidRPr="00303614">
              <w:rPr>
                <w:rFonts w:ascii="Open Sans" w:hAnsi="Open Sans" w:cs="Open Sans"/>
              </w:rPr>
              <w:t xml:space="preserve">February </w:t>
            </w:r>
          </w:p>
          <w:p w14:paraId="15E45D8F" w14:textId="6396CD39" w:rsidR="000156B6" w:rsidRPr="00303614" w:rsidRDefault="005F69A5" w:rsidP="000156B6">
            <w:pPr>
              <w:pStyle w:val="ListParagraph"/>
              <w:numPr>
                <w:ilvl w:val="0"/>
                <w:numId w:val="15"/>
              </w:numPr>
              <w:rPr>
                <w:rFonts w:ascii="Open Sans" w:hAnsi="Open Sans" w:cs="Open Sans"/>
              </w:rPr>
            </w:pPr>
            <w:r w:rsidRPr="00303614">
              <w:rPr>
                <w:rFonts w:ascii="Open Sans" w:hAnsi="Open Sans" w:cs="Open Sans"/>
              </w:rPr>
              <w:t xml:space="preserve">May </w:t>
            </w:r>
          </w:p>
          <w:p w14:paraId="2B4BF3F4" w14:textId="0A6359AF" w:rsidR="005F69A5" w:rsidRPr="00303614" w:rsidRDefault="005F69A5" w:rsidP="000156B6">
            <w:pPr>
              <w:pStyle w:val="ListParagraph"/>
              <w:numPr>
                <w:ilvl w:val="0"/>
                <w:numId w:val="15"/>
              </w:numPr>
              <w:rPr>
                <w:rFonts w:ascii="Open Sans" w:hAnsi="Open Sans" w:cs="Open Sans"/>
              </w:rPr>
            </w:pPr>
            <w:r w:rsidRPr="00303614">
              <w:rPr>
                <w:rFonts w:ascii="Open Sans" w:hAnsi="Open Sans" w:cs="Open Sans"/>
              </w:rPr>
              <w:t xml:space="preserve">August </w:t>
            </w:r>
          </w:p>
          <w:p w14:paraId="45FE503E" w14:textId="2BE59B7D" w:rsidR="000156B6" w:rsidRPr="00303614" w:rsidRDefault="000156B6" w:rsidP="000156B6">
            <w:pPr>
              <w:pStyle w:val="ListParagraph"/>
              <w:numPr>
                <w:ilvl w:val="0"/>
                <w:numId w:val="15"/>
              </w:numPr>
              <w:rPr>
                <w:rFonts w:ascii="Open Sans" w:hAnsi="Open Sans" w:cs="Open Sans"/>
              </w:rPr>
            </w:pPr>
            <w:r w:rsidRPr="00303614">
              <w:rPr>
                <w:rFonts w:ascii="Open Sans" w:hAnsi="Open Sans" w:cs="Open Sans"/>
              </w:rPr>
              <w:t xml:space="preserve">November </w:t>
            </w:r>
          </w:p>
          <w:p w14:paraId="228ACCCC" w14:textId="7DB86226" w:rsidR="000156B6" w:rsidRPr="00303614" w:rsidRDefault="000156B6" w:rsidP="000156B6">
            <w:pPr>
              <w:rPr>
                <w:rFonts w:ascii="Open Sans" w:hAnsi="Open Sans" w:cs="Open Sans"/>
              </w:rPr>
            </w:pPr>
          </w:p>
          <w:p w14:paraId="259A39BA" w14:textId="407FC9DE" w:rsidR="000156B6" w:rsidRPr="00303614" w:rsidRDefault="000156B6" w:rsidP="000156B6">
            <w:pPr>
              <w:rPr>
                <w:rFonts w:ascii="Open Sans" w:hAnsi="Open Sans" w:cs="Open Sans"/>
                <w:b/>
                <w:bCs/>
                <w:i/>
                <w:iCs/>
              </w:rPr>
            </w:pPr>
            <w:r w:rsidRPr="00303614">
              <w:rPr>
                <w:rFonts w:ascii="Open Sans" w:hAnsi="Open Sans" w:cs="Open Sans"/>
              </w:rPr>
              <w:t xml:space="preserve">The cut off point for applications is </w:t>
            </w:r>
            <w:r w:rsidR="00303614" w:rsidRPr="00303614">
              <w:rPr>
                <w:rFonts w:ascii="Open Sans" w:hAnsi="Open Sans" w:cs="Open Sans"/>
              </w:rPr>
              <w:t>three</w:t>
            </w:r>
            <w:r w:rsidRPr="00303614">
              <w:rPr>
                <w:rFonts w:ascii="Open Sans" w:hAnsi="Open Sans" w:cs="Open Sans"/>
              </w:rPr>
              <w:t xml:space="preserve"> weeks prior </w:t>
            </w:r>
            <w:r w:rsidR="005F69A5" w:rsidRPr="00303614">
              <w:rPr>
                <w:rFonts w:ascii="Open Sans" w:hAnsi="Open Sans" w:cs="Open Sans"/>
              </w:rPr>
              <w:t>to the start of the month in which the committee is being held</w:t>
            </w:r>
            <w:r w:rsidRPr="00303614">
              <w:rPr>
                <w:rFonts w:ascii="Open Sans" w:hAnsi="Open Sans" w:cs="Open Sans"/>
              </w:rPr>
              <w:t xml:space="preserve">. Applications received after this date </w:t>
            </w:r>
            <w:r w:rsidR="001C760F" w:rsidRPr="00303614">
              <w:rPr>
                <w:rFonts w:ascii="Open Sans" w:hAnsi="Open Sans" w:cs="Open Sans"/>
              </w:rPr>
              <w:t xml:space="preserve">will be considered at the </w:t>
            </w:r>
            <w:r w:rsidR="003347F9" w:rsidRPr="00303614">
              <w:rPr>
                <w:rFonts w:ascii="Open Sans" w:hAnsi="Open Sans" w:cs="Open Sans"/>
              </w:rPr>
              <w:t xml:space="preserve">next scheduled quarterly </w:t>
            </w:r>
            <w:r w:rsidR="001C760F" w:rsidRPr="00303614">
              <w:rPr>
                <w:rFonts w:ascii="Open Sans" w:hAnsi="Open Sans" w:cs="Open Sans"/>
              </w:rPr>
              <w:t xml:space="preserve">committee meeting. </w:t>
            </w:r>
            <w:r w:rsidR="001C760F" w:rsidRPr="00303614">
              <w:rPr>
                <w:rFonts w:ascii="Open Sans" w:hAnsi="Open Sans" w:cs="Open Sans"/>
                <w:b/>
                <w:bCs/>
                <w:i/>
                <w:iCs/>
              </w:rPr>
              <w:t xml:space="preserve">Depending on demand we reserve the right to delay an application to a later committee meeting. </w:t>
            </w:r>
          </w:p>
          <w:p w14:paraId="42A63258" w14:textId="77777777" w:rsidR="000156B6" w:rsidRPr="00303614" w:rsidRDefault="000156B6" w:rsidP="008E39E9">
            <w:pPr>
              <w:rPr>
                <w:rFonts w:ascii="Open Sans" w:hAnsi="Open Sans" w:cs="Open Sans"/>
              </w:rPr>
            </w:pPr>
          </w:p>
          <w:p w14:paraId="5CA057E6" w14:textId="2FBC630F" w:rsidR="003347F9" w:rsidRPr="00303614" w:rsidRDefault="008E39E9" w:rsidP="008E39E9">
            <w:pPr>
              <w:rPr>
                <w:rFonts w:ascii="Open Sans" w:hAnsi="Open Sans" w:cs="Open Sans"/>
              </w:rPr>
            </w:pPr>
            <w:r w:rsidRPr="00303614">
              <w:rPr>
                <w:rFonts w:ascii="Open Sans" w:hAnsi="Open Sans" w:cs="Open Sans"/>
              </w:rPr>
              <w:t xml:space="preserve">If you </w:t>
            </w:r>
            <w:r w:rsidR="003347F9" w:rsidRPr="00303614">
              <w:rPr>
                <w:rFonts w:ascii="Open Sans" w:hAnsi="Open Sans" w:cs="Open Sans"/>
              </w:rPr>
              <w:t>have had a previous</w:t>
            </w:r>
            <w:r w:rsidRPr="00303614">
              <w:rPr>
                <w:rFonts w:ascii="Open Sans" w:hAnsi="Open Sans" w:cs="Open Sans"/>
              </w:rPr>
              <w:t xml:space="preserve"> grant from us any future award will be conditional upon the completion of a satisfactory </w:t>
            </w:r>
            <w:r w:rsidR="003347F9" w:rsidRPr="00303614">
              <w:rPr>
                <w:rFonts w:ascii="Open Sans" w:hAnsi="Open Sans" w:cs="Open Sans"/>
              </w:rPr>
              <w:t>P</w:t>
            </w:r>
            <w:r w:rsidRPr="00303614">
              <w:rPr>
                <w:rFonts w:ascii="Open Sans" w:hAnsi="Open Sans" w:cs="Open Sans"/>
              </w:rPr>
              <w:t xml:space="preserve">ost </w:t>
            </w:r>
            <w:r w:rsidR="003347F9" w:rsidRPr="00303614">
              <w:rPr>
                <w:rFonts w:ascii="Open Sans" w:hAnsi="Open Sans" w:cs="Open Sans"/>
              </w:rPr>
              <w:t>G</w:t>
            </w:r>
            <w:r w:rsidRPr="00303614">
              <w:rPr>
                <w:rFonts w:ascii="Open Sans" w:hAnsi="Open Sans" w:cs="Open Sans"/>
              </w:rPr>
              <w:t xml:space="preserve">rant </w:t>
            </w:r>
            <w:r w:rsidR="003347F9" w:rsidRPr="00303614">
              <w:rPr>
                <w:rFonts w:ascii="Open Sans" w:hAnsi="Open Sans" w:cs="Open Sans"/>
              </w:rPr>
              <w:t>Outcomes R</w:t>
            </w:r>
            <w:r w:rsidRPr="00303614">
              <w:rPr>
                <w:rFonts w:ascii="Open Sans" w:hAnsi="Open Sans" w:cs="Open Sans"/>
              </w:rPr>
              <w:t>eport.</w:t>
            </w:r>
            <w:r w:rsidR="00996F97" w:rsidRPr="00303614">
              <w:rPr>
                <w:rFonts w:ascii="Open Sans" w:hAnsi="Open Sans" w:cs="Open Sans"/>
              </w:rPr>
              <w:t xml:space="preserve"> </w:t>
            </w:r>
            <w:r w:rsidR="003347F9" w:rsidRPr="00303614">
              <w:rPr>
                <w:rFonts w:ascii="Open Sans" w:hAnsi="Open Sans" w:cs="Open Sans"/>
              </w:rPr>
              <w:t>Th</w:t>
            </w:r>
            <w:r w:rsidR="00996F97" w:rsidRPr="00303614">
              <w:rPr>
                <w:rFonts w:ascii="Open Sans" w:hAnsi="Open Sans" w:cs="Open Sans"/>
              </w:rPr>
              <w:t>e template</w:t>
            </w:r>
            <w:r w:rsidR="003347F9" w:rsidRPr="00303614">
              <w:rPr>
                <w:rFonts w:ascii="Open Sans" w:hAnsi="Open Sans" w:cs="Open Sans"/>
              </w:rPr>
              <w:t xml:space="preserve"> will have been </w:t>
            </w:r>
            <w:r w:rsidR="00996F97" w:rsidRPr="00303614">
              <w:rPr>
                <w:rFonts w:ascii="Open Sans" w:hAnsi="Open Sans" w:cs="Open Sans"/>
              </w:rPr>
              <w:t xml:space="preserve">attached to </w:t>
            </w:r>
            <w:r w:rsidR="003347F9" w:rsidRPr="00303614">
              <w:rPr>
                <w:rFonts w:ascii="Open Sans" w:hAnsi="Open Sans" w:cs="Open Sans"/>
              </w:rPr>
              <w:t xml:space="preserve">the Grant Award letter </w:t>
            </w:r>
            <w:r w:rsidR="00996F97" w:rsidRPr="00303614">
              <w:rPr>
                <w:rFonts w:ascii="Open Sans" w:hAnsi="Open Sans" w:cs="Open Sans"/>
              </w:rPr>
              <w:t xml:space="preserve">for your project </w:t>
            </w:r>
            <w:r w:rsidR="003347F9" w:rsidRPr="00303614">
              <w:rPr>
                <w:rFonts w:ascii="Open Sans" w:hAnsi="Open Sans" w:cs="Open Sans"/>
              </w:rPr>
              <w:t xml:space="preserve">but you can download </w:t>
            </w:r>
            <w:r w:rsidR="00996F97" w:rsidRPr="00303614">
              <w:rPr>
                <w:rFonts w:ascii="Open Sans" w:hAnsi="Open Sans" w:cs="Open Sans"/>
              </w:rPr>
              <w:t>a further copy of the</w:t>
            </w:r>
            <w:r w:rsidR="003347F9" w:rsidRPr="00303614">
              <w:rPr>
                <w:rFonts w:ascii="Open Sans" w:hAnsi="Open Sans" w:cs="Open Sans"/>
              </w:rPr>
              <w:t xml:space="preserve"> template from our website: </w:t>
            </w:r>
            <w:hyperlink r:id="rId8" w:history="1">
              <w:r w:rsidR="003347F9" w:rsidRPr="00303614">
                <w:rPr>
                  <w:rStyle w:val="Hyperlink"/>
                  <w:rFonts w:ascii="Open Sans" w:hAnsi="Open Sans" w:cs="Open Sans"/>
                </w:rPr>
                <w:t>www.rafbf.org.uk</w:t>
              </w:r>
            </w:hyperlink>
          </w:p>
          <w:p w14:paraId="3319E8E8" w14:textId="77777777" w:rsidR="001C760F" w:rsidRPr="00303614" w:rsidRDefault="001C760F" w:rsidP="008E39E9">
            <w:pPr>
              <w:rPr>
                <w:rFonts w:ascii="Open Sans" w:hAnsi="Open Sans" w:cs="Open Sans"/>
              </w:rPr>
            </w:pPr>
          </w:p>
          <w:p w14:paraId="1859F4C1" w14:textId="5D2E7A5F" w:rsidR="008E39E9" w:rsidRPr="00303614" w:rsidRDefault="00E13A7C">
            <w:pPr>
              <w:rPr>
                <w:rFonts w:ascii="Open Sans" w:hAnsi="Open Sans" w:cs="Open Sans"/>
                <w:b/>
              </w:rPr>
            </w:pPr>
            <w:r w:rsidRPr="00303614">
              <w:rPr>
                <w:rFonts w:ascii="Open Sans" w:hAnsi="Open Sans" w:cs="Open Sans"/>
                <w:b/>
              </w:rPr>
              <w:t xml:space="preserve">The Fund may choose to visit applicants/grantees as part of the application or grant monitoring process. </w:t>
            </w:r>
          </w:p>
        </w:tc>
      </w:tr>
    </w:tbl>
    <w:p w14:paraId="3C38F72A" w14:textId="77777777" w:rsidR="008E39E9" w:rsidRPr="00303614" w:rsidRDefault="008E39E9">
      <w:pPr>
        <w:rPr>
          <w:rFonts w:ascii="Open Sans" w:hAnsi="Open Sans" w:cs="Open Sans"/>
          <w:sz w:val="16"/>
          <w:szCs w:val="16"/>
        </w:rPr>
      </w:pPr>
    </w:p>
    <w:tbl>
      <w:tblPr>
        <w:tblStyle w:val="TableGrid"/>
        <w:tblW w:w="0" w:type="auto"/>
        <w:tblLook w:val="04A0" w:firstRow="1" w:lastRow="0" w:firstColumn="1" w:lastColumn="0" w:noHBand="0" w:noVBand="1"/>
      </w:tblPr>
      <w:tblGrid>
        <w:gridCol w:w="10456"/>
      </w:tblGrid>
      <w:tr w:rsidR="008E39E9" w:rsidRPr="00303614" w14:paraId="67110257" w14:textId="77777777" w:rsidTr="008E39E9">
        <w:tc>
          <w:tcPr>
            <w:tcW w:w="10456" w:type="dxa"/>
            <w:shd w:val="clear" w:color="auto" w:fill="D9E2F3" w:themeFill="accent1" w:themeFillTint="33"/>
          </w:tcPr>
          <w:p w14:paraId="706ED5E7" w14:textId="77777777" w:rsidR="008E39E9" w:rsidRPr="00303614" w:rsidRDefault="008E39E9" w:rsidP="008E39E9">
            <w:pPr>
              <w:jc w:val="center"/>
              <w:rPr>
                <w:rFonts w:ascii="Open Sans" w:hAnsi="Open Sans" w:cs="Open Sans"/>
                <w:b/>
              </w:rPr>
            </w:pPr>
            <w:r w:rsidRPr="00303614">
              <w:rPr>
                <w:rFonts w:ascii="Open Sans" w:hAnsi="Open Sans" w:cs="Open Sans"/>
                <w:b/>
                <w:sz w:val="28"/>
              </w:rPr>
              <w:t>ELIGIBILITY AND CRITERIA</w:t>
            </w:r>
          </w:p>
        </w:tc>
      </w:tr>
      <w:tr w:rsidR="008E39E9" w:rsidRPr="00303614" w14:paraId="041F72DB" w14:textId="77777777" w:rsidTr="007D3B5F">
        <w:trPr>
          <w:trHeight w:val="943"/>
        </w:trPr>
        <w:tc>
          <w:tcPr>
            <w:tcW w:w="10456" w:type="dxa"/>
          </w:tcPr>
          <w:p w14:paraId="47814841" w14:textId="77777777" w:rsidR="008E39E9" w:rsidRPr="00303614" w:rsidRDefault="008E39E9" w:rsidP="00F25F70">
            <w:pPr>
              <w:rPr>
                <w:rFonts w:ascii="Open Sans" w:hAnsi="Open Sans" w:cs="Open Sans"/>
              </w:rPr>
            </w:pPr>
            <w:r w:rsidRPr="00303614">
              <w:rPr>
                <w:rFonts w:ascii="Open Sans" w:hAnsi="Open Sans" w:cs="Open Sans"/>
              </w:rPr>
              <w:t xml:space="preserve">In order to ensure that the Fund’s benevolence is being distributed appropriately, there are some criteria which you need to meet in order to be able to apply: </w:t>
            </w:r>
          </w:p>
          <w:p w14:paraId="45BDBBB5" w14:textId="77777777" w:rsidR="008E39E9" w:rsidRPr="00303614" w:rsidRDefault="008E39E9" w:rsidP="00F25F70">
            <w:pPr>
              <w:rPr>
                <w:rFonts w:ascii="Open Sans" w:hAnsi="Open Sans" w:cs="Open Sans"/>
                <w:sz w:val="16"/>
                <w:szCs w:val="16"/>
              </w:rPr>
            </w:pPr>
          </w:p>
          <w:p w14:paraId="1AD6DD48" w14:textId="77777777" w:rsidR="008E39E9" w:rsidRPr="00303614" w:rsidRDefault="008E39E9" w:rsidP="00F25F70">
            <w:pPr>
              <w:pStyle w:val="ListParagraph"/>
              <w:numPr>
                <w:ilvl w:val="0"/>
                <w:numId w:val="2"/>
              </w:numPr>
              <w:spacing w:after="200"/>
              <w:rPr>
                <w:rFonts w:ascii="Open Sans" w:hAnsi="Open Sans" w:cs="Open Sans"/>
              </w:rPr>
            </w:pPr>
            <w:r w:rsidRPr="00303614">
              <w:rPr>
                <w:rFonts w:ascii="Open Sans" w:hAnsi="Open Sans" w:cs="Open Sans"/>
              </w:rPr>
              <w:t>You are a registered charity or not for profit organisation</w:t>
            </w:r>
          </w:p>
          <w:p w14:paraId="3FF3D46B" w14:textId="77777777" w:rsidR="00EB6DC6" w:rsidRPr="00303614" w:rsidRDefault="00EB6DC6" w:rsidP="00F25F70">
            <w:pPr>
              <w:pStyle w:val="ListParagraph"/>
              <w:numPr>
                <w:ilvl w:val="0"/>
                <w:numId w:val="2"/>
              </w:numPr>
              <w:spacing w:after="200"/>
              <w:rPr>
                <w:rFonts w:ascii="Open Sans" w:hAnsi="Open Sans" w:cs="Open Sans"/>
              </w:rPr>
            </w:pPr>
            <w:r w:rsidRPr="00303614">
              <w:rPr>
                <w:rFonts w:ascii="Open Sans" w:hAnsi="Open Sans" w:cs="Open Sans"/>
              </w:rPr>
              <w:t>Your proposal will meet at least one of the RAF Benevolent Fund’s charitable objects below.</w:t>
            </w:r>
          </w:p>
          <w:p w14:paraId="0828EEBB" w14:textId="27FEFF1B" w:rsidR="008E39E9" w:rsidRPr="00303614" w:rsidRDefault="008E39E9" w:rsidP="00F25F70">
            <w:pPr>
              <w:pStyle w:val="ListParagraph"/>
              <w:numPr>
                <w:ilvl w:val="0"/>
                <w:numId w:val="2"/>
              </w:numPr>
              <w:spacing w:after="200"/>
              <w:rPr>
                <w:rFonts w:ascii="Open Sans" w:hAnsi="Open Sans" w:cs="Open Sans"/>
              </w:rPr>
            </w:pPr>
            <w:r w:rsidRPr="00303614">
              <w:rPr>
                <w:rFonts w:ascii="Open Sans" w:hAnsi="Open Sans" w:cs="Open Sans"/>
              </w:rPr>
              <w:t xml:space="preserve">You </w:t>
            </w:r>
            <w:r w:rsidR="00E045A0" w:rsidRPr="00303614">
              <w:rPr>
                <w:rFonts w:ascii="Open Sans" w:hAnsi="Open Sans" w:cs="Open Sans"/>
              </w:rPr>
              <w:t>can</w:t>
            </w:r>
            <w:r w:rsidRPr="00303614">
              <w:rPr>
                <w:rFonts w:ascii="Open Sans" w:hAnsi="Open Sans" w:cs="Open Sans"/>
              </w:rPr>
              <w:t xml:space="preserve"> </w:t>
            </w:r>
            <w:r w:rsidRPr="00303614">
              <w:rPr>
                <w:rFonts w:ascii="Open Sans" w:hAnsi="Open Sans" w:cs="Open Sans"/>
                <w:szCs w:val="20"/>
              </w:rPr>
              <w:t xml:space="preserve">demonstrate a </w:t>
            </w:r>
            <w:r w:rsidRPr="00303614">
              <w:rPr>
                <w:rFonts w:ascii="Open Sans" w:hAnsi="Open Sans" w:cs="Open Sans"/>
                <w:b/>
                <w:szCs w:val="20"/>
              </w:rPr>
              <w:t>direct measurable link</w:t>
            </w:r>
            <w:r w:rsidRPr="00303614">
              <w:rPr>
                <w:rFonts w:ascii="Open Sans" w:hAnsi="Open Sans" w:cs="Open Sans"/>
                <w:szCs w:val="20"/>
              </w:rPr>
              <w:t xml:space="preserve"> between </w:t>
            </w:r>
            <w:r w:rsidR="00EB6DC6" w:rsidRPr="00303614">
              <w:rPr>
                <w:rFonts w:ascii="Open Sans" w:hAnsi="Open Sans" w:cs="Open Sans"/>
                <w:szCs w:val="20"/>
              </w:rPr>
              <w:t>the proposed activities</w:t>
            </w:r>
            <w:r w:rsidRPr="00303614">
              <w:rPr>
                <w:rFonts w:ascii="Open Sans" w:hAnsi="Open Sans" w:cs="Open Sans"/>
                <w:szCs w:val="20"/>
              </w:rPr>
              <w:t xml:space="preserve"> and at least one of the RAF Benevolent Fund’s Welfare Outcomes that make up our Impact Framework below. Please note that your project/activities do </w:t>
            </w:r>
            <w:r w:rsidRPr="00303614">
              <w:rPr>
                <w:rFonts w:ascii="Open Sans" w:hAnsi="Open Sans" w:cs="Open Sans"/>
                <w:b/>
                <w:szCs w:val="20"/>
              </w:rPr>
              <w:t>not</w:t>
            </w:r>
            <w:r w:rsidRPr="00303614">
              <w:rPr>
                <w:rFonts w:ascii="Open Sans" w:hAnsi="Open Sans" w:cs="Open Sans"/>
                <w:szCs w:val="20"/>
              </w:rPr>
              <w:t xml:space="preserve"> have to meet all nine outcomes to be eligible. </w:t>
            </w:r>
          </w:p>
          <w:p w14:paraId="377E5213" w14:textId="77777777" w:rsidR="008E39E9" w:rsidRPr="00303614" w:rsidRDefault="008E39E9" w:rsidP="00EB6DC6">
            <w:pPr>
              <w:pStyle w:val="ListParagraph"/>
              <w:numPr>
                <w:ilvl w:val="0"/>
                <w:numId w:val="2"/>
              </w:numPr>
              <w:spacing w:after="200"/>
              <w:rPr>
                <w:rFonts w:ascii="Open Sans" w:hAnsi="Open Sans" w:cs="Open Sans"/>
              </w:rPr>
            </w:pPr>
            <w:r w:rsidRPr="00303614">
              <w:rPr>
                <w:rFonts w:ascii="Open Sans" w:hAnsi="Open Sans" w:cs="Open Sans"/>
              </w:rPr>
              <w:t xml:space="preserve">You are financially sustainable, with a level of reserves which support this and do </w:t>
            </w:r>
            <w:r w:rsidR="00EB6DC6" w:rsidRPr="00303614">
              <w:rPr>
                <w:rFonts w:ascii="Open Sans" w:hAnsi="Open Sans" w:cs="Open Sans"/>
              </w:rPr>
              <w:t>not exceed your reserves policy.</w:t>
            </w:r>
          </w:p>
        </w:tc>
      </w:tr>
    </w:tbl>
    <w:p w14:paraId="48A57BC1" w14:textId="77777777" w:rsidR="00E13A7C" w:rsidRPr="00303614" w:rsidRDefault="00E13A7C">
      <w:pPr>
        <w:rPr>
          <w:rFonts w:ascii="Open Sans" w:hAnsi="Open Sans" w:cs="Open Sans"/>
          <w:sz w:val="16"/>
          <w:szCs w:val="16"/>
        </w:rPr>
      </w:pPr>
    </w:p>
    <w:tbl>
      <w:tblPr>
        <w:tblStyle w:val="TableGrid1"/>
        <w:tblW w:w="0" w:type="auto"/>
        <w:tblLook w:val="04A0" w:firstRow="1" w:lastRow="0" w:firstColumn="1" w:lastColumn="0" w:noHBand="0" w:noVBand="1"/>
      </w:tblPr>
      <w:tblGrid>
        <w:gridCol w:w="10456"/>
      </w:tblGrid>
      <w:tr w:rsidR="00EB6DC6" w:rsidRPr="00303614" w14:paraId="68438269" w14:textId="77777777" w:rsidTr="005C2D01">
        <w:tc>
          <w:tcPr>
            <w:tcW w:w="10456" w:type="dxa"/>
            <w:shd w:val="clear" w:color="auto" w:fill="D9E2F3" w:themeFill="accent1" w:themeFillTint="33"/>
          </w:tcPr>
          <w:p w14:paraId="00877942" w14:textId="45EB4BAD" w:rsidR="00EB6DC6" w:rsidRPr="00303614" w:rsidRDefault="00EB6DC6" w:rsidP="00EB6DC6">
            <w:pPr>
              <w:jc w:val="center"/>
              <w:rPr>
                <w:rFonts w:ascii="Open Sans" w:hAnsi="Open Sans" w:cs="Open Sans"/>
                <w:b/>
              </w:rPr>
            </w:pPr>
            <w:r w:rsidRPr="00303614">
              <w:rPr>
                <w:rFonts w:ascii="Open Sans" w:hAnsi="Open Sans" w:cs="Open Sans"/>
                <w:b/>
                <w:sz w:val="28"/>
              </w:rPr>
              <w:t xml:space="preserve">CHARITABLE OBJECTS AND </w:t>
            </w:r>
            <w:r w:rsidR="005D3663" w:rsidRPr="00303614">
              <w:rPr>
                <w:rFonts w:ascii="Open Sans" w:hAnsi="Open Sans" w:cs="Open Sans"/>
                <w:b/>
                <w:sz w:val="28"/>
              </w:rPr>
              <w:t>WELFARE OUTCOMES</w:t>
            </w:r>
          </w:p>
        </w:tc>
      </w:tr>
      <w:tr w:rsidR="00EB6DC6" w:rsidRPr="00303614" w14:paraId="6AAE1E8E" w14:textId="77777777" w:rsidTr="005C2D01">
        <w:tc>
          <w:tcPr>
            <w:tcW w:w="10456" w:type="dxa"/>
          </w:tcPr>
          <w:p w14:paraId="67401611" w14:textId="77777777" w:rsidR="00EB6DC6" w:rsidRPr="00303614" w:rsidRDefault="00EB6DC6" w:rsidP="00EB6DC6">
            <w:pPr>
              <w:widowControl w:val="0"/>
              <w:autoSpaceDE w:val="0"/>
              <w:autoSpaceDN w:val="0"/>
              <w:adjustRightInd w:val="0"/>
              <w:rPr>
                <w:rFonts w:ascii="Open Sans" w:eastAsiaTheme="minorEastAsia" w:hAnsi="Open Sans" w:cs="Open Sans"/>
                <w:color w:val="000000"/>
                <w:szCs w:val="20"/>
                <w:lang w:eastAsia="en-GB"/>
              </w:rPr>
            </w:pPr>
            <w:r w:rsidRPr="00303614">
              <w:rPr>
                <w:rFonts w:ascii="Open Sans" w:eastAsiaTheme="minorEastAsia" w:hAnsi="Open Sans" w:cs="Open Sans"/>
                <w:b/>
                <w:bCs/>
                <w:color w:val="000000"/>
                <w:szCs w:val="20"/>
                <w:lang w:eastAsia="en-GB"/>
              </w:rPr>
              <w:t xml:space="preserve">The RAF Benevolent Fund’s main charitable objects are: </w:t>
            </w:r>
          </w:p>
          <w:p w14:paraId="209B6AE9" w14:textId="3A3B1DD9" w:rsidR="00EB6DC6" w:rsidRPr="00303614" w:rsidRDefault="00EB6DC6" w:rsidP="00EB6DC6">
            <w:pPr>
              <w:widowControl w:val="0"/>
              <w:autoSpaceDE w:val="0"/>
              <w:autoSpaceDN w:val="0"/>
              <w:adjustRightInd w:val="0"/>
              <w:rPr>
                <w:rFonts w:ascii="Open Sans" w:eastAsiaTheme="minorEastAsia" w:hAnsi="Open Sans" w:cs="Open Sans"/>
                <w:color w:val="000000"/>
                <w:szCs w:val="20"/>
                <w:lang w:eastAsia="en-GB"/>
              </w:rPr>
            </w:pPr>
            <w:r w:rsidRPr="00303614">
              <w:rPr>
                <w:rFonts w:ascii="Open Sans" w:eastAsiaTheme="minorEastAsia" w:hAnsi="Open Sans" w:cs="Open Sans"/>
                <w:color w:val="000000"/>
                <w:szCs w:val="20"/>
                <w:lang w:eastAsia="en-GB"/>
              </w:rPr>
              <w:t xml:space="preserve">1) To </w:t>
            </w:r>
            <w:hyperlink r:id="rId9" w:history="1">
              <w:r w:rsidRPr="00303614">
                <w:rPr>
                  <w:rStyle w:val="Hyperlink"/>
                  <w:rFonts w:ascii="Open Sans" w:eastAsiaTheme="minorEastAsia" w:hAnsi="Open Sans" w:cs="Open Sans"/>
                  <w:szCs w:val="20"/>
                  <w:lang w:eastAsia="en-GB"/>
                </w:rPr>
                <w:t>provide assistance</w:t>
              </w:r>
            </w:hyperlink>
            <w:r w:rsidR="00C8132E" w:rsidRPr="00303614">
              <w:rPr>
                <w:rFonts w:ascii="Open Sans" w:eastAsiaTheme="minorEastAsia" w:hAnsi="Open Sans" w:cs="Open Sans"/>
                <w:color w:val="000000"/>
                <w:szCs w:val="20"/>
                <w:lang w:eastAsia="en-GB"/>
              </w:rPr>
              <w:t xml:space="preserve"> to the RAF F</w:t>
            </w:r>
            <w:r w:rsidRPr="00303614">
              <w:rPr>
                <w:rFonts w:ascii="Open Sans" w:eastAsiaTheme="minorEastAsia" w:hAnsi="Open Sans" w:cs="Open Sans"/>
                <w:color w:val="000000"/>
                <w:szCs w:val="20"/>
                <w:lang w:eastAsia="en-GB"/>
              </w:rPr>
              <w:t xml:space="preserve">amily, when they are in need. </w:t>
            </w:r>
          </w:p>
          <w:p w14:paraId="05613EB2" w14:textId="703AAC8A" w:rsidR="00EB6DC6" w:rsidRPr="00303614" w:rsidRDefault="00EB6DC6" w:rsidP="00EB6DC6">
            <w:pPr>
              <w:widowControl w:val="0"/>
              <w:autoSpaceDE w:val="0"/>
              <w:autoSpaceDN w:val="0"/>
              <w:adjustRightInd w:val="0"/>
              <w:rPr>
                <w:rFonts w:ascii="Open Sans" w:eastAsiaTheme="minorEastAsia" w:hAnsi="Open Sans" w:cs="Open Sans"/>
                <w:color w:val="000000"/>
                <w:szCs w:val="20"/>
                <w:lang w:eastAsia="en-GB"/>
              </w:rPr>
            </w:pPr>
            <w:r w:rsidRPr="00303614">
              <w:rPr>
                <w:rFonts w:ascii="Open Sans" w:eastAsiaTheme="minorEastAsia" w:hAnsi="Open Sans" w:cs="Open Sans"/>
                <w:color w:val="000000"/>
                <w:szCs w:val="20"/>
                <w:lang w:eastAsia="en-GB"/>
              </w:rPr>
              <w:t>2) To support the morale and wellbeing of the Serving RAF</w:t>
            </w:r>
            <w:r w:rsidR="00DC68EB" w:rsidRPr="00303614">
              <w:rPr>
                <w:rFonts w:ascii="Open Sans" w:eastAsiaTheme="minorEastAsia" w:hAnsi="Open Sans" w:cs="Open Sans"/>
                <w:color w:val="000000"/>
                <w:szCs w:val="20"/>
                <w:lang w:eastAsia="en-GB"/>
              </w:rPr>
              <w:t xml:space="preserve"> community. </w:t>
            </w:r>
          </w:p>
          <w:p w14:paraId="7EAEE22A" w14:textId="77777777" w:rsidR="00EB6DC6" w:rsidRPr="00303614" w:rsidRDefault="00EB6DC6" w:rsidP="00EB6DC6">
            <w:pPr>
              <w:rPr>
                <w:rFonts w:ascii="Open Sans" w:hAnsi="Open Sans" w:cs="Open Sans"/>
              </w:rPr>
            </w:pPr>
          </w:p>
          <w:p w14:paraId="16276B9B" w14:textId="44AA007F" w:rsidR="00EB6DC6" w:rsidRPr="00303614" w:rsidRDefault="005D3663" w:rsidP="00EB6DC6">
            <w:pPr>
              <w:widowControl w:val="0"/>
              <w:autoSpaceDE w:val="0"/>
              <w:autoSpaceDN w:val="0"/>
              <w:adjustRightInd w:val="0"/>
              <w:rPr>
                <w:rFonts w:ascii="Open Sans" w:eastAsiaTheme="minorEastAsia" w:hAnsi="Open Sans" w:cs="Open Sans"/>
                <w:color w:val="000000"/>
                <w:szCs w:val="20"/>
                <w:lang w:eastAsia="en-GB"/>
              </w:rPr>
            </w:pPr>
            <w:r w:rsidRPr="00303614">
              <w:rPr>
                <w:rFonts w:ascii="Open Sans" w:eastAsiaTheme="minorEastAsia" w:hAnsi="Open Sans" w:cs="Open Sans"/>
                <w:b/>
                <w:color w:val="000000"/>
                <w:szCs w:val="20"/>
                <w:lang w:eastAsia="en-GB"/>
              </w:rPr>
              <w:t>Welfare Outcomes</w:t>
            </w:r>
            <w:r w:rsidR="00EB6DC6" w:rsidRPr="00303614">
              <w:rPr>
                <w:rFonts w:ascii="Open Sans" w:eastAsiaTheme="minorEastAsia" w:hAnsi="Open Sans" w:cs="Open Sans"/>
                <w:b/>
                <w:color w:val="000000"/>
                <w:szCs w:val="20"/>
                <w:lang w:eastAsia="en-GB"/>
              </w:rPr>
              <w:t>:</w:t>
            </w:r>
            <w:r w:rsidR="00EB6DC6" w:rsidRPr="00303614">
              <w:rPr>
                <w:rFonts w:ascii="Open Sans" w:eastAsiaTheme="minorEastAsia" w:hAnsi="Open Sans" w:cs="Open Sans"/>
                <w:color w:val="000000"/>
                <w:szCs w:val="20"/>
                <w:lang w:eastAsia="en-GB"/>
              </w:rPr>
              <w:t xml:space="preserve"> Our overall aim is to enable all within the RAF Fami</w:t>
            </w:r>
            <w:r w:rsidR="00954DEE" w:rsidRPr="00303614">
              <w:rPr>
                <w:rFonts w:ascii="Open Sans" w:eastAsiaTheme="minorEastAsia" w:hAnsi="Open Sans" w:cs="Open Sans"/>
                <w:color w:val="000000"/>
                <w:szCs w:val="20"/>
                <w:lang w:eastAsia="en-GB"/>
              </w:rPr>
              <w:t>ly to live with dignity, a sense of belonging</w:t>
            </w:r>
            <w:r w:rsidR="00EB6DC6" w:rsidRPr="00303614">
              <w:rPr>
                <w:rFonts w:ascii="Open Sans" w:eastAsiaTheme="minorEastAsia" w:hAnsi="Open Sans" w:cs="Open Sans"/>
                <w:color w:val="000000"/>
                <w:szCs w:val="20"/>
                <w:lang w:eastAsia="en-GB"/>
              </w:rPr>
              <w:t xml:space="preserve"> and peace of mind. </w:t>
            </w:r>
            <w:r w:rsidR="00DC68EB" w:rsidRPr="00303614">
              <w:rPr>
                <w:rFonts w:ascii="Open Sans" w:eastAsiaTheme="minorEastAsia" w:hAnsi="Open Sans" w:cs="Open Sans"/>
                <w:color w:val="000000"/>
                <w:szCs w:val="20"/>
                <w:lang w:eastAsia="en-GB"/>
              </w:rPr>
              <w:t xml:space="preserve">For the purposes of the External Grant programme we split the RAF Family into two groups 1) The Veteran Community 2) The Serving Community. We expect the services/activities/capital projects that we support financially to deliver at least one of the welfare outcomes listed below for </w:t>
            </w:r>
            <w:r w:rsidR="00DC68EB" w:rsidRPr="00303614">
              <w:rPr>
                <w:rFonts w:ascii="Open Sans" w:eastAsiaTheme="minorEastAsia" w:hAnsi="Open Sans" w:cs="Open Sans"/>
                <w:b/>
                <w:bCs/>
                <w:color w:val="000000"/>
                <w:szCs w:val="20"/>
                <w:lang w:eastAsia="en-GB"/>
              </w:rPr>
              <w:t>one</w:t>
            </w:r>
            <w:r w:rsidR="00DC68EB" w:rsidRPr="00303614">
              <w:rPr>
                <w:rFonts w:ascii="Open Sans" w:eastAsiaTheme="minorEastAsia" w:hAnsi="Open Sans" w:cs="Open Sans"/>
                <w:color w:val="000000"/>
                <w:szCs w:val="20"/>
                <w:lang w:eastAsia="en-GB"/>
              </w:rPr>
              <w:t xml:space="preserve"> of these groups. </w:t>
            </w:r>
          </w:p>
          <w:p w14:paraId="2C317F25" w14:textId="77777777" w:rsidR="00DC68EB" w:rsidRPr="00303614" w:rsidRDefault="00DC68EB" w:rsidP="00EB6DC6">
            <w:pPr>
              <w:widowControl w:val="0"/>
              <w:autoSpaceDE w:val="0"/>
              <w:autoSpaceDN w:val="0"/>
              <w:adjustRightInd w:val="0"/>
              <w:rPr>
                <w:rFonts w:ascii="Open Sans" w:eastAsiaTheme="minorEastAsia" w:hAnsi="Open Sans" w:cs="Open Sans"/>
                <w:color w:val="000000"/>
                <w:szCs w:val="20"/>
                <w:lang w:eastAsia="en-GB"/>
              </w:rPr>
            </w:pPr>
          </w:p>
          <w:p w14:paraId="0B2BE737" w14:textId="1A4C6EF6" w:rsidR="00DC68EB" w:rsidRPr="00303614" w:rsidRDefault="00DC68EB" w:rsidP="00EB6DC6">
            <w:pPr>
              <w:widowControl w:val="0"/>
              <w:autoSpaceDE w:val="0"/>
              <w:autoSpaceDN w:val="0"/>
              <w:adjustRightInd w:val="0"/>
              <w:rPr>
                <w:rFonts w:ascii="Open Sans" w:eastAsiaTheme="minorEastAsia" w:hAnsi="Open Sans" w:cs="Open Sans"/>
                <w:color w:val="000000"/>
                <w:sz w:val="16"/>
                <w:szCs w:val="14"/>
                <w:lang w:eastAsia="en-GB"/>
              </w:rPr>
            </w:pPr>
            <w:r w:rsidRPr="00303614">
              <w:rPr>
                <w:rFonts w:ascii="Open Sans" w:eastAsiaTheme="minorEastAsia" w:hAnsi="Open Sans" w:cs="Open Sans"/>
                <w:b/>
                <w:bCs/>
                <w:color w:val="000000"/>
                <w:szCs w:val="20"/>
                <w:u w:val="single"/>
                <w:lang w:eastAsia="en-GB"/>
              </w:rPr>
              <w:t>VETERAN COMMUNITY</w:t>
            </w:r>
            <w:r w:rsidRPr="00303614">
              <w:rPr>
                <w:rFonts w:ascii="Open Sans" w:eastAsiaTheme="minorEastAsia" w:hAnsi="Open Sans" w:cs="Open Sans"/>
                <w:color w:val="000000"/>
                <w:szCs w:val="20"/>
                <w:lang w:eastAsia="en-GB"/>
              </w:rPr>
              <w:t xml:space="preserve"> </w:t>
            </w:r>
            <w:r w:rsidRPr="00303614">
              <w:rPr>
                <w:rFonts w:ascii="Open Sans" w:eastAsiaTheme="minorEastAsia" w:hAnsi="Open Sans" w:cs="Open Sans"/>
                <w:color w:val="000000"/>
                <w:sz w:val="16"/>
                <w:szCs w:val="14"/>
                <w:lang w:eastAsia="en-GB"/>
              </w:rPr>
              <w:t>(ex-service including National Service, spouses/partners, dependent children)</w:t>
            </w:r>
          </w:p>
          <w:p w14:paraId="24461F6E" w14:textId="6F5DAB00" w:rsidR="00855C7C" w:rsidRPr="00303614" w:rsidRDefault="00855C7C" w:rsidP="00855C7C">
            <w:pPr>
              <w:widowControl w:val="0"/>
              <w:autoSpaceDE w:val="0"/>
              <w:autoSpaceDN w:val="0"/>
              <w:adjustRightInd w:val="0"/>
              <w:jc w:val="center"/>
              <w:rPr>
                <w:rFonts w:ascii="Open Sans" w:eastAsiaTheme="minorEastAsia" w:hAnsi="Open Sans" w:cs="Open Sans"/>
                <w:noProof/>
                <w:color w:val="000000"/>
                <w:szCs w:val="20"/>
                <w:lang w:eastAsia="en-GB"/>
              </w:rPr>
            </w:pPr>
          </w:p>
          <w:tbl>
            <w:tblPr>
              <w:tblW w:w="9792" w:type="dxa"/>
              <w:tblInd w:w="301" w:type="dxa"/>
              <w:tblLook w:val="04A0" w:firstRow="1" w:lastRow="0" w:firstColumn="1" w:lastColumn="0" w:noHBand="0" w:noVBand="1"/>
            </w:tblPr>
            <w:tblGrid>
              <w:gridCol w:w="3130"/>
              <w:gridCol w:w="6662"/>
            </w:tblGrid>
            <w:tr w:rsidR="00126E6B" w:rsidRPr="00303614" w14:paraId="2A1AF1AC" w14:textId="77777777" w:rsidTr="00303614">
              <w:trPr>
                <w:trHeight w:val="300"/>
              </w:trPr>
              <w:tc>
                <w:tcPr>
                  <w:tcW w:w="313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8EC19AE" w14:textId="513FFF6F" w:rsidR="00126E6B" w:rsidRPr="00303614" w:rsidRDefault="00126E6B" w:rsidP="00126E6B">
                  <w:pPr>
                    <w:spacing w:after="0" w:line="240" w:lineRule="auto"/>
                    <w:jc w:val="center"/>
                    <w:rPr>
                      <w:rFonts w:ascii="Open Sans" w:eastAsia="Times New Roman" w:hAnsi="Open Sans" w:cs="Open Sans"/>
                      <w:b/>
                      <w:bCs/>
                      <w:color w:val="000000"/>
                      <w:sz w:val="24"/>
                      <w:szCs w:val="18"/>
                      <w:lang w:eastAsia="en-GB"/>
                    </w:rPr>
                  </w:pPr>
                  <w:bookmarkStart w:id="0" w:name="_Hlk15984352"/>
                  <w:r w:rsidRPr="00303614">
                    <w:rPr>
                      <w:rFonts w:ascii="Open Sans" w:eastAsia="Times New Roman" w:hAnsi="Open Sans" w:cs="Open Sans"/>
                      <w:b/>
                      <w:bCs/>
                      <w:color w:val="000000"/>
                      <w:sz w:val="24"/>
                      <w:szCs w:val="18"/>
                      <w:lang w:eastAsia="en-GB"/>
                    </w:rPr>
                    <w:t xml:space="preserve">WELFARE OUTCOME </w:t>
                  </w:r>
                </w:p>
              </w:tc>
              <w:tc>
                <w:tcPr>
                  <w:tcW w:w="6662"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14A21C0E" w14:textId="635166F2" w:rsidR="00126E6B" w:rsidRPr="00303614" w:rsidRDefault="00126E6B" w:rsidP="00126E6B">
                  <w:pPr>
                    <w:spacing w:after="0" w:line="240" w:lineRule="auto"/>
                    <w:jc w:val="center"/>
                    <w:rPr>
                      <w:rFonts w:ascii="Open Sans" w:eastAsia="Times New Roman" w:hAnsi="Open Sans" w:cs="Open Sans"/>
                      <w:b/>
                      <w:bCs/>
                      <w:color w:val="000000"/>
                      <w:sz w:val="24"/>
                      <w:szCs w:val="18"/>
                      <w:lang w:eastAsia="en-GB"/>
                    </w:rPr>
                  </w:pPr>
                  <w:r w:rsidRPr="00303614">
                    <w:rPr>
                      <w:rFonts w:ascii="Open Sans" w:eastAsia="Times New Roman" w:hAnsi="Open Sans" w:cs="Open Sans"/>
                      <w:b/>
                      <w:bCs/>
                      <w:color w:val="000000"/>
                      <w:sz w:val="24"/>
                      <w:szCs w:val="18"/>
                      <w:lang w:eastAsia="en-GB"/>
                    </w:rPr>
                    <w:t xml:space="preserve">EXAMPLE ACTIVITIES  </w:t>
                  </w:r>
                </w:p>
              </w:tc>
            </w:tr>
            <w:tr w:rsidR="00126E6B" w:rsidRPr="00303614" w14:paraId="2A27C3C3" w14:textId="77777777" w:rsidTr="00303614">
              <w:trPr>
                <w:trHeight w:val="376"/>
              </w:trPr>
              <w:tc>
                <w:tcPr>
                  <w:tcW w:w="3130" w:type="dxa"/>
                  <w:tcBorders>
                    <w:top w:val="nil"/>
                    <w:left w:val="single" w:sz="4" w:space="0" w:color="auto"/>
                    <w:bottom w:val="single" w:sz="4" w:space="0" w:color="auto"/>
                    <w:right w:val="single" w:sz="4" w:space="0" w:color="auto"/>
                  </w:tcBorders>
                  <w:shd w:val="clear" w:color="auto" w:fill="auto"/>
                  <w:vAlign w:val="center"/>
                  <w:hideMark/>
                </w:tcPr>
                <w:p w14:paraId="66B609E1" w14:textId="6AADB38F"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Increased financial means </w:t>
                  </w:r>
                </w:p>
              </w:tc>
              <w:tc>
                <w:tcPr>
                  <w:tcW w:w="6662" w:type="dxa"/>
                  <w:tcBorders>
                    <w:top w:val="nil"/>
                    <w:left w:val="nil"/>
                    <w:bottom w:val="single" w:sz="4" w:space="0" w:color="auto"/>
                    <w:right w:val="single" w:sz="4" w:space="0" w:color="auto"/>
                  </w:tcBorders>
                  <w:shd w:val="clear" w:color="auto" w:fill="auto"/>
                  <w:vAlign w:val="bottom"/>
                  <w:hideMark/>
                </w:tcPr>
                <w:p w14:paraId="70A5F7FE" w14:textId="63627683"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Advice and advocacy on claiming benefits, access to debt advice, income maximisation activities</w:t>
                  </w:r>
                </w:p>
              </w:tc>
            </w:tr>
            <w:tr w:rsidR="00126E6B" w:rsidRPr="00303614" w14:paraId="59C54019" w14:textId="77777777" w:rsidTr="00303614">
              <w:trPr>
                <w:trHeight w:val="300"/>
              </w:trPr>
              <w:tc>
                <w:tcPr>
                  <w:tcW w:w="3130" w:type="dxa"/>
                  <w:tcBorders>
                    <w:top w:val="nil"/>
                    <w:left w:val="single" w:sz="4" w:space="0" w:color="auto"/>
                    <w:bottom w:val="single" w:sz="4" w:space="0" w:color="auto"/>
                    <w:right w:val="single" w:sz="4" w:space="0" w:color="auto"/>
                  </w:tcBorders>
                  <w:shd w:val="clear" w:color="auto" w:fill="auto"/>
                  <w:vAlign w:val="center"/>
                  <w:hideMark/>
                </w:tcPr>
                <w:p w14:paraId="528DC650" w14:textId="645C4ACD"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Increased mobility</w:t>
                  </w:r>
                </w:p>
              </w:tc>
              <w:tc>
                <w:tcPr>
                  <w:tcW w:w="6662" w:type="dxa"/>
                  <w:tcBorders>
                    <w:top w:val="nil"/>
                    <w:left w:val="nil"/>
                    <w:bottom w:val="single" w:sz="4" w:space="0" w:color="auto"/>
                    <w:right w:val="single" w:sz="4" w:space="0" w:color="auto"/>
                  </w:tcBorders>
                  <w:shd w:val="clear" w:color="auto" w:fill="auto"/>
                  <w:noWrap/>
                  <w:vAlign w:val="bottom"/>
                  <w:hideMark/>
                </w:tcPr>
                <w:p w14:paraId="23FDC6ED" w14:textId="355D2F2F"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Provision of mobility equipment, occupational </w:t>
                  </w:r>
                  <w:r w:rsidR="00E045A0" w:rsidRPr="00303614">
                    <w:rPr>
                      <w:rFonts w:ascii="Open Sans" w:eastAsia="Times New Roman" w:hAnsi="Open Sans" w:cs="Open Sans"/>
                      <w:color w:val="000000"/>
                      <w:sz w:val="18"/>
                      <w:szCs w:val="18"/>
                      <w:lang w:eastAsia="en-GB"/>
                    </w:rPr>
                    <w:t>therapy-based</w:t>
                  </w:r>
                  <w:r w:rsidRPr="00303614">
                    <w:rPr>
                      <w:rFonts w:ascii="Open Sans" w:eastAsia="Times New Roman" w:hAnsi="Open Sans" w:cs="Open Sans"/>
                      <w:color w:val="000000"/>
                      <w:sz w:val="18"/>
                      <w:szCs w:val="18"/>
                      <w:lang w:eastAsia="en-GB"/>
                    </w:rPr>
                    <w:t xml:space="preserve"> solutions </w:t>
                  </w:r>
                </w:p>
              </w:tc>
            </w:tr>
            <w:tr w:rsidR="00126E6B" w:rsidRPr="00303614" w14:paraId="0811B754" w14:textId="77777777" w:rsidTr="00303614">
              <w:trPr>
                <w:trHeight w:val="495"/>
              </w:trPr>
              <w:tc>
                <w:tcPr>
                  <w:tcW w:w="3130" w:type="dxa"/>
                  <w:tcBorders>
                    <w:top w:val="nil"/>
                    <w:left w:val="single" w:sz="4" w:space="0" w:color="auto"/>
                    <w:bottom w:val="single" w:sz="4" w:space="0" w:color="auto"/>
                    <w:right w:val="single" w:sz="4" w:space="0" w:color="auto"/>
                  </w:tcBorders>
                  <w:shd w:val="clear" w:color="auto" w:fill="auto"/>
                  <w:vAlign w:val="center"/>
                  <w:hideMark/>
                </w:tcPr>
                <w:p w14:paraId="7F38DC4A" w14:textId="3042BB38"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Increased ability to live at home safely for longer </w:t>
                  </w:r>
                </w:p>
              </w:tc>
              <w:tc>
                <w:tcPr>
                  <w:tcW w:w="6662" w:type="dxa"/>
                  <w:tcBorders>
                    <w:top w:val="nil"/>
                    <w:left w:val="nil"/>
                    <w:bottom w:val="single" w:sz="4" w:space="0" w:color="auto"/>
                    <w:right w:val="single" w:sz="4" w:space="0" w:color="auto"/>
                  </w:tcBorders>
                  <w:shd w:val="clear" w:color="auto" w:fill="auto"/>
                  <w:vAlign w:val="bottom"/>
                  <w:hideMark/>
                </w:tcPr>
                <w:p w14:paraId="43680196" w14:textId="7D24D6AB"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Advocacy with accessing statutory care support and equipment, support for carers, mobility aids, falls prevention </w:t>
                  </w:r>
                </w:p>
              </w:tc>
            </w:tr>
            <w:tr w:rsidR="00126E6B" w:rsidRPr="00303614" w14:paraId="7DF82A7A" w14:textId="77777777" w:rsidTr="00303614">
              <w:trPr>
                <w:trHeight w:val="408"/>
              </w:trPr>
              <w:tc>
                <w:tcPr>
                  <w:tcW w:w="3130" w:type="dxa"/>
                  <w:tcBorders>
                    <w:top w:val="nil"/>
                    <w:left w:val="single" w:sz="4" w:space="0" w:color="auto"/>
                    <w:bottom w:val="single" w:sz="4" w:space="0" w:color="auto"/>
                    <w:right w:val="single" w:sz="4" w:space="0" w:color="auto"/>
                  </w:tcBorders>
                  <w:shd w:val="clear" w:color="auto" w:fill="auto"/>
                  <w:vAlign w:val="center"/>
                  <w:hideMark/>
                </w:tcPr>
                <w:p w14:paraId="2AB2D135" w14:textId="336D764E"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Improved home environment </w:t>
                  </w:r>
                </w:p>
              </w:tc>
              <w:tc>
                <w:tcPr>
                  <w:tcW w:w="6662" w:type="dxa"/>
                  <w:tcBorders>
                    <w:top w:val="nil"/>
                    <w:left w:val="nil"/>
                    <w:bottom w:val="single" w:sz="4" w:space="0" w:color="auto"/>
                    <w:right w:val="single" w:sz="4" w:space="0" w:color="auto"/>
                  </w:tcBorders>
                  <w:shd w:val="clear" w:color="auto" w:fill="auto"/>
                  <w:vAlign w:val="bottom"/>
                  <w:hideMark/>
                </w:tcPr>
                <w:p w14:paraId="2910A0DE" w14:textId="5FBC0042"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Advice and advocacy around housing options, support to access suitable housing, temporary or supported accommodation </w:t>
                  </w:r>
                </w:p>
              </w:tc>
            </w:tr>
            <w:tr w:rsidR="00126E6B" w:rsidRPr="00303614" w14:paraId="294A55C6" w14:textId="77777777" w:rsidTr="00303614">
              <w:trPr>
                <w:trHeight w:val="300"/>
              </w:trPr>
              <w:tc>
                <w:tcPr>
                  <w:tcW w:w="3130" w:type="dxa"/>
                  <w:tcBorders>
                    <w:top w:val="nil"/>
                    <w:left w:val="single" w:sz="4" w:space="0" w:color="auto"/>
                    <w:bottom w:val="single" w:sz="4" w:space="0" w:color="auto"/>
                    <w:right w:val="single" w:sz="4" w:space="0" w:color="auto"/>
                  </w:tcBorders>
                  <w:shd w:val="clear" w:color="auto" w:fill="auto"/>
                  <w:vAlign w:val="center"/>
                  <w:hideMark/>
                </w:tcPr>
                <w:p w14:paraId="3482959D" w14:textId="0B57B343"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Improved employment prospects</w:t>
                  </w:r>
                </w:p>
              </w:tc>
              <w:tc>
                <w:tcPr>
                  <w:tcW w:w="6662" w:type="dxa"/>
                  <w:tcBorders>
                    <w:top w:val="nil"/>
                    <w:left w:val="nil"/>
                    <w:bottom w:val="single" w:sz="4" w:space="0" w:color="auto"/>
                    <w:right w:val="single" w:sz="4" w:space="0" w:color="auto"/>
                  </w:tcBorders>
                  <w:shd w:val="clear" w:color="auto" w:fill="auto"/>
                  <w:noWrap/>
                  <w:vAlign w:val="bottom"/>
                  <w:hideMark/>
                </w:tcPr>
                <w:p w14:paraId="10B2754A" w14:textId="4904AD81"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Activities to improve employment readiness </w:t>
                  </w:r>
                </w:p>
              </w:tc>
            </w:tr>
            <w:tr w:rsidR="00126E6B" w:rsidRPr="00303614" w14:paraId="66C42094" w14:textId="77777777" w:rsidTr="00303614">
              <w:trPr>
                <w:trHeight w:val="300"/>
              </w:trPr>
              <w:tc>
                <w:tcPr>
                  <w:tcW w:w="3130" w:type="dxa"/>
                  <w:tcBorders>
                    <w:top w:val="nil"/>
                    <w:left w:val="single" w:sz="4" w:space="0" w:color="auto"/>
                    <w:bottom w:val="single" w:sz="4" w:space="0" w:color="auto"/>
                    <w:right w:val="single" w:sz="4" w:space="0" w:color="auto"/>
                  </w:tcBorders>
                  <w:shd w:val="clear" w:color="auto" w:fill="auto"/>
                  <w:vAlign w:val="center"/>
                  <w:hideMark/>
                </w:tcPr>
                <w:p w14:paraId="23C9681F" w14:textId="3E84D2C1"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Increased engagement in vocational activities </w:t>
                  </w:r>
                </w:p>
              </w:tc>
              <w:tc>
                <w:tcPr>
                  <w:tcW w:w="6662" w:type="dxa"/>
                  <w:tcBorders>
                    <w:top w:val="nil"/>
                    <w:left w:val="nil"/>
                    <w:bottom w:val="single" w:sz="4" w:space="0" w:color="auto"/>
                    <w:right w:val="single" w:sz="4" w:space="0" w:color="auto"/>
                  </w:tcBorders>
                  <w:shd w:val="clear" w:color="auto" w:fill="auto"/>
                  <w:noWrap/>
                  <w:vAlign w:val="bottom"/>
                  <w:hideMark/>
                </w:tcPr>
                <w:p w14:paraId="00AC22EA" w14:textId="5AE4B890"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Providing access to voluntary or meaningful activities </w:t>
                  </w:r>
                </w:p>
              </w:tc>
            </w:tr>
            <w:tr w:rsidR="00126E6B" w:rsidRPr="00303614" w14:paraId="5E1745E9" w14:textId="77777777" w:rsidTr="00303614">
              <w:trPr>
                <w:trHeight w:val="300"/>
              </w:trPr>
              <w:tc>
                <w:tcPr>
                  <w:tcW w:w="3130" w:type="dxa"/>
                  <w:tcBorders>
                    <w:top w:val="nil"/>
                    <w:left w:val="single" w:sz="4" w:space="0" w:color="auto"/>
                    <w:bottom w:val="single" w:sz="4" w:space="0" w:color="auto"/>
                    <w:right w:val="single" w:sz="4" w:space="0" w:color="auto"/>
                  </w:tcBorders>
                  <w:shd w:val="clear" w:color="auto" w:fill="auto"/>
                  <w:vAlign w:val="center"/>
                  <w:hideMark/>
                </w:tcPr>
                <w:p w14:paraId="0D22C91A" w14:textId="303002D5" w:rsidR="00126E6B" w:rsidRPr="00303614" w:rsidRDefault="00DC68E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I</w:t>
                  </w:r>
                  <w:r w:rsidR="00126E6B" w:rsidRPr="00303614">
                    <w:rPr>
                      <w:rFonts w:ascii="Open Sans" w:eastAsia="Times New Roman" w:hAnsi="Open Sans" w:cs="Open Sans"/>
                      <w:color w:val="000000"/>
                      <w:sz w:val="18"/>
                      <w:szCs w:val="18"/>
                      <w:lang w:eastAsia="en-GB"/>
                    </w:rPr>
                    <w:t xml:space="preserve">mproved relationships with others </w:t>
                  </w:r>
                </w:p>
              </w:tc>
              <w:tc>
                <w:tcPr>
                  <w:tcW w:w="6662" w:type="dxa"/>
                  <w:tcBorders>
                    <w:top w:val="nil"/>
                    <w:left w:val="nil"/>
                    <w:bottom w:val="single" w:sz="4" w:space="0" w:color="auto"/>
                    <w:right w:val="single" w:sz="4" w:space="0" w:color="auto"/>
                  </w:tcBorders>
                  <w:shd w:val="clear" w:color="auto" w:fill="auto"/>
                  <w:noWrap/>
                  <w:vAlign w:val="bottom"/>
                  <w:hideMark/>
                </w:tcPr>
                <w:p w14:paraId="0A89A8A4" w14:textId="77777777"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Activities to strengthen families and relationships </w:t>
                  </w:r>
                </w:p>
              </w:tc>
            </w:tr>
            <w:tr w:rsidR="00126E6B" w:rsidRPr="00303614" w14:paraId="20907E23" w14:textId="77777777" w:rsidTr="00303614">
              <w:trPr>
                <w:trHeight w:val="358"/>
              </w:trPr>
              <w:tc>
                <w:tcPr>
                  <w:tcW w:w="3130" w:type="dxa"/>
                  <w:tcBorders>
                    <w:top w:val="nil"/>
                    <w:left w:val="single" w:sz="4" w:space="0" w:color="auto"/>
                    <w:bottom w:val="single" w:sz="4" w:space="0" w:color="auto"/>
                    <w:right w:val="single" w:sz="4" w:space="0" w:color="auto"/>
                  </w:tcBorders>
                  <w:shd w:val="clear" w:color="auto" w:fill="auto"/>
                  <w:vAlign w:val="center"/>
                  <w:hideMark/>
                </w:tcPr>
                <w:p w14:paraId="3DE1ED89" w14:textId="3CE9812B"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Reduced social isolation or loneliness </w:t>
                  </w:r>
                </w:p>
              </w:tc>
              <w:tc>
                <w:tcPr>
                  <w:tcW w:w="6662" w:type="dxa"/>
                  <w:tcBorders>
                    <w:top w:val="nil"/>
                    <w:left w:val="nil"/>
                    <w:bottom w:val="single" w:sz="4" w:space="0" w:color="auto"/>
                    <w:right w:val="single" w:sz="4" w:space="0" w:color="auto"/>
                  </w:tcBorders>
                  <w:shd w:val="clear" w:color="auto" w:fill="auto"/>
                  <w:vAlign w:val="bottom"/>
                  <w:hideMark/>
                </w:tcPr>
                <w:p w14:paraId="1F627E35" w14:textId="41168498"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Events/day trips allowing veterans to socialise, social activities and groups, lunch clubs or breakfast clubs </w:t>
                  </w:r>
                </w:p>
              </w:tc>
            </w:tr>
            <w:tr w:rsidR="00126E6B" w:rsidRPr="00303614" w14:paraId="5EB78DC4" w14:textId="77777777" w:rsidTr="00303614">
              <w:trPr>
                <w:trHeight w:val="350"/>
              </w:trPr>
              <w:tc>
                <w:tcPr>
                  <w:tcW w:w="3130" w:type="dxa"/>
                  <w:tcBorders>
                    <w:top w:val="nil"/>
                    <w:left w:val="single" w:sz="4" w:space="0" w:color="auto"/>
                    <w:bottom w:val="single" w:sz="4" w:space="0" w:color="auto"/>
                    <w:right w:val="single" w:sz="4" w:space="0" w:color="auto"/>
                  </w:tcBorders>
                  <w:shd w:val="clear" w:color="auto" w:fill="auto"/>
                  <w:vAlign w:val="center"/>
                  <w:hideMark/>
                </w:tcPr>
                <w:p w14:paraId="6243D81C" w14:textId="0C68504A"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Improved mental</w:t>
                  </w:r>
                  <w:r w:rsidR="00D63B93" w:rsidRPr="00303614">
                    <w:rPr>
                      <w:rFonts w:ascii="Open Sans" w:eastAsia="Times New Roman" w:hAnsi="Open Sans" w:cs="Open Sans"/>
                      <w:color w:val="000000"/>
                      <w:sz w:val="18"/>
                      <w:szCs w:val="18"/>
                      <w:lang w:eastAsia="en-GB"/>
                    </w:rPr>
                    <w:t xml:space="preserve"> and </w:t>
                  </w:r>
                  <w:r w:rsidR="001C760F" w:rsidRPr="00303614">
                    <w:rPr>
                      <w:rFonts w:ascii="Open Sans" w:eastAsia="Times New Roman" w:hAnsi="Open Sans" w:cs="Open Sans"/>
                      <w:color w:val="000000"/>
                      <w:sz w:val="18"/>
                      <w:szCs w:val="18"/>
                      <w:lang w:eastAsia="en-GB"/>
                    </w:rPr>
                    <w:t>physical wellbeing</w:t>
                  </w:r>
                  <w:r w:rsidRPr="00303614">
                    <w:rPr>
                      <w:rFonts w:ascii="Open Sans" w:eastAsia="Times New Roman" w:hAnsi="Open Sans" w:cs="Open Sans"/>
                      <w:color w:val="000000"/>
                      <w:sz w:val="18"/>
                      <w:szCs w:val="18"/>
                      <w:lang w:eastAsia="en-GB"/>
                    </w:rPr>
                    <w:t xml:space="preserve"> </w:t>
                  </w:r>
                </w:p>
              </w:tc>
              <w:tc>
                <w:tcPr>
                  <w:tcW w:w="6662" w:type="dxa"/>
                  <w:tcBorders>
                    <w:top w:val="nil"/>
                    <w:left w:val="nil"/>
                    <w:bottom w:val="single" w:sz="4" w:space="0" w:color="auto"/>
                    <w:right w:val="single" w:sz="4" w:space="0" w:color="auto"/>
                  </w:tcBorders>
                  <w:shd w:val="clear" w:color="auto" w:fill="auto"/>
                  <w:vAlign w:val="bottom"/>
                  <w:hideMark/>
                </w:tcPr>
                <w:p w14:paraId="5FC68A61" w14:textId="4F4F492A" w:rsidR="00126E6B" w:rsidRPr="00303614" w:rsidRDefault="00126E6B" w:rsidP="00126E6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Psychological support and therapy, mentoring/buddy schemes, welfare breaks or access to leisure activities </w:t>
                  </w:r>
                </w:p>
              </w:tc>
            </w:tr>
            <w:bookmarkEnd w:id="0"/>
          </w:tbl>
          <w:p w14:paraId="77760AE5" w14:textId="44F26F6B" w:rsidR="00126E6B" w:rsidRDefault="00126E6B" w:rsidP="00855C7C">
            <w:pPr>
              <w:widowControl w:val="0"/>
              <w:autoSpaceDE w:val="0"/>
              <w:autoSpaceDN w:val="0"/>
              <w:adjustRightInd w:val="0"/>
              <w:jc w:val="center"/>
              <w:rPr>
                <w:rFonts w:ascii="Open Sans" w:eastAsiaTheme="minorEastAsia" w:hAnsi="Open Sans" w:cs="Open Sans"/>
                <w:noProof/>
                <w:color w:val="000000"/>
                <w:szCs w:val="20"/>
                <w:lang w:eastAsia="en-GB"/>
              </w:rPr>
            </w:pPr>
          </w:p>
          <w:p w14:paraId="23A92F45" w14:textId="6BD086B7" w:rsidR="00303614" w:rsidRDefault="00303614" w:rsidP="00855C7C">
            <w:pPr>
              <w:widowControl w:val="0"/>
              <w:autoSpaceDE w:val="0"/>
              <w:autoSpaceDN w:val="0"/>
              <w:adjustRightInd w:val="0"/>
              <w:jc w:val="center"/>
              <w:rPr>
                <w:rFonts w:ascii="Open Sans" w:eastAsiaTheme="minorEastAsia" w:hAnsi="Open Sans" w:cs="Open Sans"/>
                <w:noProof/>
                <w:color w:val="000000"/>
                <w:szCs w:val="20"/>
                <w:lang w:eastAsia="en-GB"/>
              </w:rPr>
            </w:pPr>
          </w:p>
          <w:p w14:paraId="39CD088D" w14:textId="09CDDC9F" w:rsidR="00303614" w:rsidRDefault="00303614" w:rsidP="00855C7C">
            <w:pPr>
              <w:widowControl w:val="0"/>
              <w:autoSpaceDE w:val="0"/>
              <w:autoSpaceDN w:val="0"/>
              <w:adjustRightInd w:val="0"/>
              <w:jc w:val="center"/>
              <w:rPr>
                <w:rFonts w:ascii="Open Sans" w:eastAsiaTheme="minorEastAsia" w:hAnsi="Open Sans" w:cs="Open Sans"/>
                <w:noProof/>
                <w:color w:val="000000"/>
                <w:szCs w:val="20"/>
                <w:lang w:eastAsia="en-GB"/>
              </w:rPr>
            </w:pPr>
          </w:p>
          <w:p w14:paraId="3995799B" w14:textId="77777777" w:rsidR="00303614" w:rsidRPr="00303614" w:rsidRDefault="00303614" w:rsidP="00855C7C">
            <w:pPr>
              <w:widowControl w:val="0"/>
              <w:autoSpaceDE w:val="0"/>
              <w:autoSpaceDN w:val="0"/>
              <w:adjustRightInd w:val="0"/>
              <w:jc w:val="center"/>
              <w:rPr>
                <w:rFonts w:ascii="Open Sans" w:eastAsiaTheme="minorEastAsia" w:hAnsi="Open Sans" w:cs="Open Sans"/>
                <w:noProof/>
                <w:color w:val="000000"/>
                <w:szCs w:val="20"/>
                <w:lang w:eastAsia="en-GB"/>
              </w:rPr>
            </w:pPr>
          </w:p>
          <w:p w14:paraId="21C2A19D" w14:textId="43707E22" w:rsidR="00DC68EB" w:rsidRPr="00303614" w:rsidRDefault="00DC68EB" w:rsidP="00DC68EB">
            <w:pPr>
              <w:widowControl w:val="0"/>
              <w:autoSpaceDE w:val="0"/>
              <w:autoSpaceDN w:val="0"/>
              <w:adjustRightInd w:val="0"/>
              <w:rPr>
                <w:rFonts w:ascii="Open Sans" w:eastAsiaTheme="minorEastAsia" w:hAnsi="Open Sans" w:cs="Open Sans"/>
                <w:noProof/>
                <w:color w:val="000000"/>
                <w:szCs w:val="20"/>
                <w:lang w:eastAsia="en-GB"/>
              </w:rPr>
            </w:pPr>
            <w:r w:rsidRPr="00303614">
              <w:rPr>
                <w:rFonts w:ascii="Open Sans" w:eastAsiaTheme="minorEastAsia" w:hAnsi="Open Sans" w:cs="Open Sans"/>
                <w:b/>
                <w:bCs/>
                <w:noProof/>
                <w:color w:val="000000"/>
                <w:szCs w:val="20"/>
                <w:u w:val="single"/>
                <w:lang w:eastAsia="en-GB"/>
              </w:rPr>
              <w:lastRenderedPageBreak/>
              <w:t>SERVING COMMUNITY</w:t>
            </w:r>
            <w:r w:rsidRPr="00303614">
              <w:rPr>
                <w:rFonts w:ascii="Open Sans" w:eastAsiaTheme="minorEastAsia" w:hAnsi="Open Sans" w:cs="Open Sans"/>
                <w:noProof/>
                <w:color w:val="000000"/>
                <w:szCs w:val="20"/>
                <w:lang w:eastAsia="en-GB"/>
              </w:rPr>
              <w:t xml:space="preserve"> – </w:t>
            </w:r>
            <w:r w:rsidRPr="00303614">
              <w:rPr>
                <w:rFonts w:ascii="Open Sans" w:eastAsiaTheme="minorEastAsia" w:hAnsi="Open Sans" w:cs="Open Sans"/>
                <w:noProof/>
                <w:color w:val="000000"/>
                <w:sz w:val="16"/>
                <w:szCs w:val="14"/>
                <w:lang w:eastAsia="en-GB"/>
              </w:rPr>
              <w:t>(serving personnel, partners, spouses, dependent children)</w:t>
            </w:r>
          </w:p>
          <w:p w14:paraId="534DED40" w14:textId="01499EC0" w:rsidR="00DC68EB" w:rsidRPr="00303614" w:rsidRDefault="00DC68EB" w:rsidP="00DC68EB">
            <w:pPr>
              <w:widowControl w:val="0"/>
              <w:autoSpaceDE w:val="0"/>
              <w:autoSpaceDN w:val="0"/>
              <w:adjustRightInd w:val="0"/>
              <w:rPr>
                <w:rFonts w:ascii="Open Sans" w:eastAsiaTheme="minorEastAsia" w:hAnsi="Open Sans" w:cs="Open Sans"/>
                <w:noProof/>
                <w:color w:val="000000"/>
                <w:szCs w:val="20"/>
                <w:lang w:eastAsia="en-GB"/>
              </w:rPr>
            </w:pPr>
          </w:p>
          <w:tbl>
            <w:tblPr>
              <w:tblW w:w="9651" w:type="dxa"/>
              <w:tblInd w:w="301" w:type="dxa"/>
              <w:tblLook w:val="04A0" w:firstRow="1" w:lastRow="0" w:firstColumn="1" w:lastColumn="0" w:noHBand="0" w:noVBand="1"/>
            </w:tblPr>
            <w:tblGrid>
              <w:gridCol w:w="3258"/>
              <w:gridCol w:w="6393"/>
            </w:tblGrid>
            <w:tr w:rsidR="00DC68EB" w:rsidRPr="00303614" w14:paraId="2FFF613B" w14:textId="77777777" w:rsidTr="00303614">
              <w:trPr>
                <w:trHeight w:val="300"/>
              </w:trPr>
              <w:tc>
                <w:tcPr>
                  <w:tcW w:w="325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9154881" w14:textId="77777777" w:rsidR="00DC68EB" w:rsidRPr="00303614" w:rsidRDefault="00DC68EB" w:rsidP="00DC68EB">
                  <w:pPr>
                    <w:spacing w:after="0" w:line="240" w:lineRule="auto"/>
                    <w:jc w:val="center"/>
                    <w:rPr>
                      <w:rFonts w:ascii="Open Sans" w:eastAsia="Times New Roman" w:hAnsi="Open Sans" w:cs="Open Sans"/>
                      <w:b/>
                      <w:bCs/>
                      <w:color w:val="000000"/>
                      <w:sz w:val="24"/>
                      <w:szCs w:val="18"/>
                      <w:lang w:eastAsia="en-GB"/>
                    </w:rPr>
                  </w:pPr>
                  <w:r w:rsidRPr="00303614">
                    <w:rPr>
                      <w:rFonts w:ascii="Open Sans" w:eastAsia="Times New Roman" w:hAnsi="Open Sans" w:cs="Open Sans"/>
                      <w:b/>
                      <w:bCs/>
                      <w:color w:val="000000"/>
                      <w:sz w:val="24"/>
                      <w:szCs w:val="18"/>
                      <w:lang w:eastAsia="en-GB"/>
                    </w:rPr>
                    <w:t xml:space="preserve">WELFARE OUTCOME </w:t>
                  </w:r>
                </w:p>
              </w:tc>
              <w:tc>
                <w:tcPr>
                  <w:tcW w:w="6393"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708B6DC7" w14:textId="77777777" w:rsidR="00DC68EB" w:rsidRPr="00303614" w:rsidRDefault="00DC68EB" w:rsidP="00DC68EB">
                  <w:pPr>
                    <w:spacing w:after="0" w:line="240" w:lineRule="auto"/>
                    <w:jc w:val="center"/>
                    <w:rPr>
                      <w:rFonts w:ascii="Open Sans" w:eastAsia="Times New Roman" w:hAnsi="Open Sans" w:cs="Open Sans"/>
                      <w:b/>
                      <w:bCs/>
                      <w:color w:val="000000"/>
                      <w:sz w:val="24"/>
                      <w:szCs w:val="18"/>
                      <w:lang w:eastAsia="en-GB"/>
                    </w:rPr>
                  </w:pPr>
                  <w:r w:rsidRPr="00303614">
                    <w:rPr>
                      <w:rFonts w:ascii="Open Sans" w:eastAsia="Times New Roman" w:hAnsi="Open Sans" w:cs="Open Sans"/>
                      <w:b/>
                      <w:bCs/>
                      <w:color w:val="000000"/>
                      <w:sz w:val="24"/>
                      <w:szCs w:val="18"/>
                      <w:lang w:eastAsia="en-GB"/>
                    </w:rPr>
                    <w:t xml:space="preserve">EXAMPLE ACTIVITIES  </w:t>
                  </w:r>
                </w:p>
              </w:tc>
            </w:tr>
            <w:tr w:rsidR="00DC68EB" w:rsidRPr="00303614" w14:paraId="2966C873" w14:textId="77777777" w:rsidTr="00303614">
              <w:trPr>
                <w:trHeight w:val="712"/>
              </w:trPr>
              <w:tc>
                <w:tcPr>
                  <w:tcW w:w="3258" w:type="dxa"/>
                  <w:tcBorders>
                    <w:left w:val="single" w:sz="4" w:space="0" w:color="auto"/>
                    <w:bottom w:val="single" w:sz="4" w:space="0" w:color="auto"/>
                    <w:right w:val="single" w:sz="4" w:space="0" w:color="auto"/>
                  </w:tcBorders>
                  <w:shd w:val="clear" w:color="auto" w:fill="auto"/>
                </w:tcPr>
                <w:p w14:paraId="260648FA" w14:textId="3F8DF767" w:rsidR="00DC68EB" w:rsidRPr="00303614" w:rsidRDefault="002E3143" w:rsidP="002E3143">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Increased social engagement and cohesion </w:t>
                  </w:r>
                </w:p>
              </w:tc>
              <w:tc>
                <w:tcPr>
                  <w:tcW w:w="6393" w:type="dxa"/>
                  <w:tcBorders>
                    <w:top w:val="nil"/>
                    <w:left w:val="nil"/>
                    <w:bottom w:val="single" w:sz="4" w:space="0" w:color="auto"/>
                    <w:right w:val="single" w:sz="4" w:space="0" w:color="auto"/>
                  </w:tcBorders>
                  <w:shd w:val="clear" w:color="auto" w:fill="auto"/>
                  <w:noWrap/>
                </w:tcPr>
                <w:p w14:paraId="5A2A7210" w14:textId="6705235F" w:rsidR="00DC68EB" w:rsidRPr="00303614" w:rsidRDefault="00DC68EB" w:rsidP="002E3143">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Facilities for the serving community – not on</w:t>
                  </w:r>
                  <w:r w:rsidR="002E3143" w:rsidRPr="00303614">
                    <w:rPr>
                      <w:rFonts w:ascii="Open Sans" w:eastAsia="Times New Roman" w:hAnsi="Open Sans" w:cs="Open Sans"/>
                      <w:color w:val="000000"/>
                      <w:sz w:val="18"/>
                      <w:szCs w:val="18"/>
                      <w:lang w:eastAsia="en-GB"/>
                    </w:rPr>
                    <w:t xml:space="preserve"> RAF</w:t>
                  </w:r>
                  <w:r w:rsidRPr="00303614">
                    <w:rPr>
                      <w:rFonts w:ascii="Open Sans" w:eastAsia="Times New Roman" w:hAnsi="Open Sans" w:cs="Open Sans"/>
                      <w:color w:val="000000"/>
                      <w:sz w:val="18"/>
                      <w:szCs w:val="18"/>
                      <w:lang w:eastAsia="en-GB"/>
                    </w:rPr>
                    <w:t xml:space="preserve"> Station</w:t>
                  </w:r>
                  <w:r w:rsidR="002E3143" w:rsidRPr="00303614">
                    <w:rPr>
                      <w:rFonts w:ascii="Open Sans" w:eastAsia="Times New Roman" w:hAnsi="Open Sans" w:cs="Open Sans"/>
                      <w:color w:val="000000"/>
                      <w:sz w:val="18"/>
                      <w:szCs w:val="18"/>
                      <w:lang w:eastAsia="en-GB"/>
                    </w:rPr>
                    <w:t>’s</w:t>
                  </w:r>
                  <w:r w:rsidRPr="00303614">
                    <w:rPr>
                      <w:rFonts w:ascii="Open Sans" w:eastAsia="Times New Roman" w:hAnsi="Open Sans" w:cs="Open Sans"/>
                      <w:color w:val="000000"/>
                      <w:sz w:val="18"/>
                      <w:szCs w:val="18"/>
                      <w:lang w:eastAsia="en-GB"/>
                    </w:rPr>
                    <w:t xml:space="preserve"> (these should be referred to the Station Grants programme); local activities/programmes for the serving community</w:t>
                  </w:r>
                  <w:r w:rsidR="002E3143" w:rsidRPr="00303614">
                    <w:rPr>
                      <w:rFonts w:ascii="Open Sans" w:eastAsia="Times New Roman" w:hAnsi="Open Sans" w:cs="Open Sans"/>
                      <w:color w:val="000000"/>
                      <w:sz w:val="18"/>
                      <w:szCs w:val="18"/>
                      <w:lang w:eastAsia="en-GB"/>
                    </w:rPr>
                    <w:t>.</w:t>
                  </w:r>
                </w:p>
              </w:tc>
            </w:tr>
            <w:tr w:rsidR="00DC68EB" w:rsidRPr="00303614" w14:paraId="4DE2C733" w14:textId="77777777" w:rsidTr="00303614">
              <w:trPr>
                <w:trHeight w:val="272"/>
              </w:trPr>
              <w:tc>
                <w:tcPr>
                  <w:tcW w:w="3258" w:type="dxa"/>
                  <w:tcBorders>
                    <w:top w:val="nil"/>
                    <w:left w:val="single" w:sz="4" w:space="0" w:color="auto"/>
                    <w:bottom w:val="single" w:sz="4" w:space="0" w:color="auto"/>
                    <w:right w:val="single" w:sz="4" w:space="0" w:color="auto"/>
                  </w:tcBorders>
                  <w:shd w:val="clear" w:color="auto" w:fill="auto"/>
                </w:tcPr>
                <w:p w14:paraId="6724A82F" w14:textId="36296BA6" w:rsidR="00DC68EB" w:rsidRPr="00303614" w:rsidRDefault="00DC68EB" w:rsidP="002E3143">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Improved mental wellbeing </w:t>
                  </w:r>
                </w:p>
              </w:tc>
              <w:tc>
                <w:tcPr>
                  <w:tcW w:w="6393" w:type="dxa"/>
                  <w:tcBorders>
                    <w:top w:val="nil"/>
                    <w:left w:val="nil"/>
                    <w:bottom w:val="single" w:sz="4" w:space="0" w:color="auto"/>
                    <w:right w:val="single" w:sz="4" w:space="0" w:color="auto"/>
                  </w:tcBorders>
                  <w:shd w:val="clear" w:color="auto" w:fill="auto"/>
                </w:tcPr>
                <w:p w14:paraId="04550D10" w14:textId="038C7068" w:rsidR="00DC68EB" w:rsidRPr="00303614" w:rsidRDefault="002E3143" w:rsidP="002E3143">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Psychological support and therapy, mentoring/buddy schemes, welfare breaks or access to leisure activities</w:t>
                  </w:r>
                </w:p>
              </w:tc>
            </w:tr>
            <w:tr w:rsidR="00DC68EB" w:rsidRPr="00303614" w14:paraId="72C4C909" w14:textId="77777777" w:rsidTr="00303614">
              <w:trPr>
                <w:trHeight w:val="314"/>
              </w:trPr>
              <w:tc>
                <w:tcPr>
                  <w:tcW w:w="3258" w:type="dxa"/>
                  <w:tcBorders>
                    <w:top w:val="nil"/>
                    <w:left w:val="single" w:sz="4" w:space="0" w:color="auto"/>
                    <w:bottom w:val="single" w:sz="4" w:space="0" w:color="auto"/>
                    <w:right w:val="single" w:sz="4" w:space="0" w:color="auto"/>
                  </w:tcBorders>
                  <w:shd w:val="clear" w:color="auto" w:fill="auto"/>
                </w:tcPr>
                <w:p w14:paraId="1000C5B3" w14:textId="7AB4F6BB" w:rsidR="00DC68EB" w:rsidRPr="00303614" w:rsidRDefault="00DC68EB" w:rsidP="002E3143">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Increased financial means</w:t>
                  </w:r>
                </w:p>
              </w:tc>
              <w:tc>
                <w:tcPr>
                  <w:tcW w:w="6393" w:type="dxa"/>
                  <w:tcBorders>
                    <w:top w:val="nil"/>
                    <w:left w:val="nil"/>
                    <w:bottom w:val="single" w:sz="4" w:space="0" w:color="auto"/>
                    <w:right w:val="single" w:sz="4" w:space="0" w:color="auto"/>
                  </w:tcBorders>
                  <w:shd w:val="clear" w:color="auto" w:fill="auto"/>
                </w:tcPr>
                <w:p w14:paraId="08AD1329" w14:textId="7939003F" w:rsidR="00DC68EB" w:rsidRPr="00303614" w:rsidRDefault="002E3143" w:rsidP="002E3143">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Advice and advocacy on claiming benefits, access to debt advice, income maximisation activities</w:t>
                  </w:r>
                </w:p>
              </w:tc>
            </w:tr>
            <w:tr w:rsidR="00DC68EB" w:rsidRPr="00303614" w14:paraId="224B7A7D" w14:textId="77777777" w:rsidTr="00303614">
              <w:trPr>
                <w:trHeight w:val="300"/>
              </w:trPr>
              <w:tc>
                <w:tcPr>
                  <w:tcW w:w="3258" w:type="dxa"/>
                  <w:tcBorders>
                    <w:top w:val="nil"/>
                    <w:left w:val="single" w:sz="4" w:space="0" w:color="auto"/>
                    <w:bottom w:val="single" w:sz="4" w:space="0" w:color="auto"/>
                    <w:right w:val="single" w:sz="4" w:space="0" w:color="auto"/>
                  </w:tcBorders>
                  <w:shd w:val="clear" w:color="auto" w:fill="auto"/>
                </w:tcPr>
                <w:p w14:paraId="02614081" w14:textId="2A1B4404" w:rsidR="00DC68EB" w:rsidRPr="00303614" w:rsidRDefault="00DC68EB" w:rsidP="002E3143">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Improved family relationships </w:t>
                  </w:r>
                </w:p>
              </w:tc>
              <w:tc>
                <w:tcPr>
                  <w:tcW w:w="6393" w:type="dxa"/>
                  <w:tcBorders>
                    <w:top w:val="nil"/>
                    <w:left w:val="nil"/>
                    <w:bottom w:val="single" w:sz="4" w:space="0" w:color="auto"/>
                    <w:right w:val="single" w:sz="4" w:space="0" w:color="auto"/>
                  </w:tcBorders>
                  <w:shd w:val="clear" w:color="auto" w:fill="auto"/>
                  <w:noWrap/>
                </w:tcPr>
                <w:p w14:paraId="67F44D6F" w14:textId="58E0B100" w:rsidR="00DC68EB" w:rsidRPr="00303614" w:rsidRDefault="002E3143" w:rsidP="002E3143">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Children and family activities </w:t>
                  </w:r>
                </w:p>
              </w:tc>
            </w:tr>
            <w:tr w:rsidR="00DC68EB" w:rsidRPr="00303614" w14:paraId="27689041" w14:textId="77777777" w:rsidTr="00303614">
              <w:trPr>
                <w:trHeight w:val="300"/>
              </w:trPr>
              <w:tc>
                <w:tcPr>
                  <w:tcW w:w="3258" w:type="dxa"/>
                  <w:tcBorders>
                    <w:top w:val="nil"/>
                    <w:left w:val="single" w:sz="4" w:space="0" w:color="auto"/>
                    <w:bottom w:val="single" w:sz="4" w:space="0" w:color="auto"/>
                    <w:right w:val="single" w:sz="4" w:space="0" w:color="auto"/>
                  </w:tcBorders>
                  <w:shd w:val="clear" w:color="auto" w:fill="auto"/>
                  <w:vAlign w:val="center"/>
                </w:tcPr>
                <w:p w14:paraId="44A6CBC0" w14:textId="77792520" w:rsidR="00DC68EB" w:rsidRPr="00303614" w:rsidRDefault="00DC68EB" w:rsidP="00DC68E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Increased engagement in employment and vocational activities for RAF partners </w:t>
                  </w:r>
                </w:p>
              </w:tc>
              <w:tc>
                <w:tcPr>
                  <w:tcW w:w="6393" w:type="dxa"/>
                  <w:tcBorders>
                    <w:top w:val="nil"/>
                    <w:left w:val="nil"/>
                    <w:bottom w:val="single" w:sz="4" w:space="0" w:color="auto"/>
                    <w:right w:val="single" w:sz="4" w:space="0" w:color="auto"/>
                  </w:tcBorders>
                  <w:shd w:val="clear" w:color="auto" w:fill="auto"/>
                  <w:noWrap/>
                  <w:vAlign w:val="bottom"/>
                </w:tcPr>
                <w:p w14:paraId="087CC6B4" w14:textId="77777777" w:rsidR="00DC68EB" w:rsidRPr="00303614" w:rsidRDefault="00DC68EB" w:rsidP="00DC68E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Employment readiness workshops, job fairs, local employment support workshops etc.</w:t>
                  </w:r>
                </w:p>
                <w:p w14:paraId="4DE36362" w14:textId="71D4B6FC" w:rsidR="00DC68EB" w:rsidRPr="00303614" w:rsidRDefault="00DC68EB" w:rsidP="00DC68EB">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 </w:t>
                  </w:r>
                </w:p>
              </w:tc>
            </w:tr>
            <w:tr w:rsidR="00DC68EB" w:rsidRPr="00303614" w14:paraId="2632C3E0" w14:textId="77777777" w:rsidTr="00303614">
              <w:trPr>
                <w:trHeight w:val="495"/>
              </w:trPr>
              <w:tc>
                <w:tcPr>
                  <w:tcW w:w="3258" w:type="dxa"/>
                  <w:tcBorders>
                    <w:top w:val="nil"/>
                    <w:left w:val="single" w:sz="4" w:space="0" w:color="auto"/>
                    <w:bottom w:val="single" w:sz="4" w:space="0" w:color="auto"/>
                    <w:right w:val="single" w:sz="4" w:space="0" w:color="auto"/>
                  </w:tcBorders>
                  <w:shd w:val="clear" w:color="auto" w:fill="auto"/>
                </w:tcPr>
                <w:p w14:paraId="2D8424D0" w14:textId="79EBABE8" w:rsidR="00DC68EB" w:rsidRPr="00303614" w:rsidRDefault="00DC68EB" w:rsidP="002C2309">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Maximised physical independence for dependent family members with physical health problems/disabilities </w:t>
                  </w:r>
                </w:p>
              </w:tc>
              <w:tc>
                <w:tcPr>
                  <w:tcW w:w="6393" w:type="dxa"/>
                  <w:tcBorders>
                    <w:top w:val="nil"/>
                    <w:left w:val="nil"/>
                    <w:bottom w:val="single" w:sz="4" w:space="0" w:color="auto"/>
                    <w:right w:val="single" w:sz="4" w:space="0" w:color="auto"/>
                  </w:tcBorders>
                  <w:shd w:val="clear" w:color="auto" w:fill="auto"/>
                </w:tcPr>
                <w:p w14:paraId="4184FEE1" w14:textId="5B8C6BBE" w:rsidR="00DC68EB" w:rsidRPr="00303614" w:rsidRDefault="002E3143" w:rsidP="002C2309">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Provide advice and advocacy with accessing statutory support for care needs.</w:t>
                  </w:r>
                </w:p>
              </w:tc>
            </w:tr>
            <w:tr w:rsidR="00DC68EB" w:rsidRPr="00303614" w14:paraId="092CAC2B" w14:textId="77777777" w:rsidTr="00303614">
              <w:trPr>
                <w:trHeight w:val="260"/>
              </w:trPr>
              <w:tc>
                <w:tcPr>
                  <w:tcW w:w="3258" w:type="dxa"/>
                  <w:tcBorders>
                    <w:top w:val="nil"/>
                    <w:left w:val="single" w:sz="4" w:space="0" w:color="auto"/>
                    <w:bottom w:val="single" w:sz="4" w:space="0" w:color="auto"/>
                    <w:right w:val="single" w:sz="4" w:space="0" w:color="auto"/>
                  </w:tcBorders>
                  <w:shd w:val="clear" w:color="auto" w:fill="auto"/>
                </w:tcPr>
                <w:p w14:paraId="04911C74" w14:textId="10348B07" w:rsidR="00DC68EB" w:rsidRPr="00303614" w:rsidRDefault="00DC68EB" w:rsidP="002C2309">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 xml:space="preserve">Increased independence for WIS </w:t>
                  </w:r>
                  <w:r w:rsidR="00564145" w:rsidRPr="00303614">
                    <w:rPr>
                      <w:rFonts w:ascii="Open Sans" w:eastAsia="Times New Roman" w:hAnsi="Open Sans" w:cs="Open Sans"/>
                      <w:color w:val="000000"/>
                      <w:sz w:val="18"/>
                      <w:szCs w:val="18"/>
                      <w:lang w:eastAsia="en-GB"/>
                    </w:rPr>
                    <w:t xml:space="preserve">personnel in transition </w:t>
                  </w:r>
                </w:p>
              </w:tc>
              <w:tc>
                <w:tcPr>
                  <w:tcW w:w="6393" w:type="dxa"/>
                  <w:tcBorders>
                    <w:top w:val="nil"/>
                    <w:left w:val="nil"/>
                    <w:bottom w:val="single" w:sz="4" w:space="0" w:color="auto"/>
                    <w:right w:val="single" w:sz="4" w:space="0" w:color="auto"/>
                  </w:tcBorders>
                  <w:shd w:val="clear" w:color="auto" w:fill="auto"/>
                </w:tcPr>
                <w:p w14:paraId="4DFD4AD5" w14:textId="2FAF4249" w:rsidR="00DC68EB" w:rsidRPr="00303614" w:rsidRDefault="002E3143" w:rsidP="002C2309">
                  <w:pPr>
                    <w:spacing w:after="0" w:line="240" w:lineRule="auto"/>
                    <w:rPr>
                      <w:rFonts w:ascii="Open Sans" w:eastAsia="Times New Roman" w:hAnsi="Open Sans" w:cs="Open Sans"/>
                      <w:color w:val="000000"/>
                      <w:sz w:val="18"/>
                      <w:szCs w:val="18"/>
                      <w:lang w:eastAsia="en-GB"/>
                    </w:rPr>
                  </w:pPr>
                  <w:r w:rsidRPr="00303614">
                    <w:rPr>
                      <w:rFonts w:ascii="Open Sans" w:eastAsia="Times New Roman" w:hAnsi="Open Sans" w:cs="Open Sans"/>
                      <w:color w:val="000000"/>
                      <w:sz w:val="18"/>
                      <w:szCs w:val="18"/>
                      <w:lang w:eastAsia="en-GB"/>
                    </w:rPr>
                    <w:t>Activities to enhance the employability, social inclusion, of WIS personnel</w:t>
                  </w:r>
                  <w:r w:rsidR="002C2309" w:rsidRPr="00303614">
                    <w:rPr>
                      <w:rFonts w:ascii="Open Sans" w:eastAsia="Times New Roman" w:hAnsi="Open Sans" w:cs="Open Sans"/>
                      <w:color w:val="000000"/>
                      <w:sz w:val="18"/>
                      <w:szCs w:val="18"/>
                      <w:lang w:eastAsia="en-GB"/>
                    </w:rPr>
                    <w:t xml:space="preserve">. </w:t>
                  </w:r>
                </w:p>
              </w:tc>
            </w:tr>
          </w:tbl>
          <w:p w14:paraId="73A70D17" w14:textId="1EA1B5AC" w:rsidR="00EB6DC6" w:rsidRPr="00303614" w:rsidRDefault="00EB6DC6" w:rsidP="00395170">
            <w:pPr>
              <w:rPr>
                <w:rFonts w:ascii="Open Sans" w:hAnsi="Open Sans" w:cs="Open Sans"/>
                <w:b/>
                <w:bCs/>
              </w:rPr>
            </w:pPr>
            <w:r w:rsidRPr="00303614">
              <w:rPr>
                <w:rFonts w:ascii="Open Sans" w:hAnsi="Open Sans" w:cs="Open Sans"/>
                <w:b/>
                <w:bCs/>
                <w:szCs w:val="28"/>
              </w:rPr>
              <w:t xml:space="preserve">A copy of our Impact Framework and objectives </w:t>
            </w:r>
            <w:r w:rsidR="00954DEE" w:rsidRPr="00303614">
              <w:rPr>
                <w:rFonts w:ascii="Open Sans" w:hAnsi="Open Sans" w:cs="Open Sans"/>
                <w:b/>
                <w:bCs/>
                <w:szCs w:val="28"/>
              </w:rPr>
              <w:t xml:space="preserve">are available </w:t>
            </w:r>
            <w:r w:rsidR="00CC439F" w:rsidRPr="00303614">
              <w:rPr>
                <w:rFonts w:ascii="Open Sans" w:hAnsi="Open Sans" w:cs="Open Sans"/>
                <w:b/>
                <w:bCs/>
                <w:szCs w:val="28"/>
              </w:rPr>
              <w:t>at the end of this document.</w:t>
            </w:r>
            <w:r w:rsidRPr="00303614">
              <w:rPr>
                <w:rFonts w:ascii="Open Sans" w:hAnsi="Open Sans" w:cs="Open Sans"/>
                <w:b/>
                <w:bCs/>
                <w:szCs w:val="28"/>
              </w:rPr>
              <w:t xml:space="preserve"> The stronger the measurable link between your activities and at least one of the above Welfare Outcomes</w:t>
            </w:r>
            <w:r w:rsidR="00954DEE" w:rsidRPr="00303614">
              <w:rPr>
                <w:rFonts w:ascii="Open Sans" w:hAnsi="Open Sans" w:cs="Open Sans"/>
                <w:b/>
                <w:bCs/>
                <w:szCs w:val="28"/>
              </w:rPr>
              <w:t>,</w:t>
            </w:r>
            <w:r w:rsidRPr="00303614">
              <w:rPr>
                <w:rFonts w:ascii="Open Sans" w:hAnsi="Open Sans" w:cs="Open Sans"/>
                <w:b/>
                <w:bCs/>
                <w:szCs w:val="28"/>
              </w:rPr>
              <w:t xml:space="preserve"> the greater the chance your </w:t>
            </w:r>
            <w:r w:rsidR="00126E6B" w:rsidRPr="00303614">
              <w:rPr>
                <w:rFonts w:ascii="Open Sans" w:hAnsi="Open Sans" w:cs="Open Sans"/>
                <w:b/>
                <w:bCs/>
                <w:szCs w:val="28"/>
              </w:rPr>
              <w:t xml:space="preserve">application will be successful. The list of example activities given above is NOT exhaustive. </w:t>
            </w:r>
          </w:p>
        </w:tc>
      </w:tr>
    </w:tbl>
    <w:tbl>
      <w:tblPr>
        <w:tblStyle w:val="TableGrid"/>
        <w:tblW w:w="0" w:type="auto"/>
        <w:tblLook w:val="04A0" w:firstRow="1" w:lastRow="0" w:firstColumn="1" w:lastColumn="0" w:noHBand="0" w:noVBand="1"/>
      </w:tblPr>
      <w:tblGrid>
        <w:gridCol w:w="10456"/>
      </w:tblGrid>
      <w:tr w:rsidR="008E39E9" w:rsidRPr="00303614" w14:paraId="5363A728" w14:textId="77777777" w:rsidTr="008E39E9">
        <w:tc>
          <w:tcPr>
            <w:tcW w:w="10456" w:type="dxa"/>
            <w:shd w:val="clear" w:color="auto" w:fill="D9E2F3" w:themeFill="accent1" w:themeFillTint="33"/>
          </w:tcPr>
          <w:p w14:paraId="3CB6FF0F" w14:textId="77777777" w:rsidR="008E39E9" w:rsidRPr="00303614" w:rsidRDefault="008E39E9" w:rsidP="008E39E9">
            <w:pPr>
              <w:jc w:val="center"/>
              <w:rPr>
                <w:rFonts w:ascii="Open Sans" w:hAnsi="Open Sans" w:cs="Open Sans"/>
                <w:b/>
                <w:sz w:val="28"/>
                <w:szCs w:val="28"/>
              </w:rPr>
            </w:pPr>
            <w:r w:rsidRPr="00303614">
              <w:rPr>
                <w:rFonts w:ascii="Open Sans" w:hAnsi="Open Sans" w:cs="Open Sans"/>
                <w:b/>
                <w:sz w:val="28"/>
                <w:szCs w:val="28"/>
              </w:rPr>
              <w:lastRenderedPageBreak/>
              <w:t>EXAMPLES OF WHAT WE DO NOT FUND</w:t>
            </w:r>
          </w:p>
        </w:tc>
      </w:tr>
      <w:tr w:rsidR="008E39E9" w:rsidRPr="00303614" w14:paraId="3FA5B775" w14:textId="77777777" w:rsidTr="007D3B5F">
        <w:trPr>
          <w:trHeight w:val="2876"/>
        </w:trPr>
        <w:tc>
          <w:tcPr>
            <w:tcW w:w="10456" w:type="dxa"/>
          </w:tcPr>
          <w:p w14:paraId="64CB5FCE" w14:textId="77777777" w:rsidR="008E39E9" w:rsidRPr="00303614" w:rsidRDefault="008E39E9" w:rsidP="008E39E9">
            <w:pPr>
              <w:rPr>
                <w:rFonts w:ascii="Open Sans" w:hAnsi="Open Sans" w:cs="Open Sans"/>
              </w:rPr>
            </w:pPr>
            <w:r w:rsidRPr="00303614">
              <w:rPr>
                <w:rFonts w:ascii="Open Sans" w:hAnsi="Open Sans" w:cs="Open Sans"/>
              </w:rPr>
              <w:t xml:space="preserve">While the RAF Benevolent Fund supports a wide range of </w:t>
            </w:r>
            <w:r w:rsidR="00EB6DC6" w:rsidRPr="00303614">
              <w:rPr>
                <w:rFonts w:ascii="Open Sans" w:hAnsi="Open Sans" w:cs="Open Sans"/>
              </w:rPr>
              <w:t>activities that support our Welfare Outcomes</w:t>
            </w:r>
            <w:r w:rsidRPr="00303614">
              <w:rPr>
                <w:rFonts w:ascii="Open Sans" w:hAnsi="Open Sans" w:cs="Open Sans"/>
              </w:rPr>
              <w:t xml:space="preserve">, the </w:t>
            </w:r>
            <w:r w:rsidR="005D3663" w:rsidRPr="00303614">
              <w:rPr>
                <w:rFonts w:ascii="Open Sans" w:hAnsi="Open Sans" w:cs="Open Sans"/>
              </w:rPr>
              <w:t>list below</w:t>
            </w:r>
            <w:r w:rsidRPr="00303614">
              <w:rPr>
                <w:rFonts w:ascii="Open Sans" w:hAnsi="Open Sans" w:cs="Open Sans"/>
              </w:rPr>
              <w:t xml:space="preserve"> indicates areas which are not normally funded:</w:t>
            </w:r>
          </w:p>
          <w:p w14:paraId="69275FDD" w14:textId="77777777" w:rsidR="008E39E9" w:rsidRPr="00303614" w:rsidRDefault="008E39E9" w:rsidP="008E39E9">
            <w:pPr>
              <w:rPr>
                <w:rFonts w:ascii="Open Sans" w:hAnsi="Open Sans" w:cs="Open Sans"/>
              </w:rPr>
            </w:pPr>
          </w:p>
          <w:p w14:paraId="6D0E7251" w14:textId="77777777" w:rsidR="001C760F" w:rsidRPr="00303614" w:rsidRDefault="001C760F" w:rsidP="001C760F">
            <w:pPr>
              <w:pStyle w:val="ListParagraph"/>
              <w:numPr>
                <w:ilvl w:val="0"/>
                <w:numId w:val="5"/>
              </w:numPr>
              <w:spacing w:after="200" w:line="276" w:lineRule="auto"/>
              <w:rPr>
                <w:rFonts w:ascii="Open Sans" w:hAnsi="Open Sans" w:cs="Open Sans"/>
              </w:rPr>
            </w:pPr>
            <w:r w:rsidRPr="00303614">
              <w:rPr>
                <w:rFonts w:ascii="Open Sans" w:hAnsi="Open Sans" w:cs="Open Sans"/>
              </w:rPr>
              <w:t>Charity start-up costs or endowments.</w:t>
            </w:r>
          </w:p>
          <w:p w14:paraId="71E1D6FF" w14:textId="77777777" w:rsidR="001C760F" w:rsidRPr="00303614" w:rsidRDefault="001C760F" w:rsidP="001C760F">
            <w:pPr>
              <w:pStyle w:val="ListParagraph"/>
              <w:numPr>
                <w:ilvl w:val="0"/>
                <w:numId w:val="5"/>
              </w:numPr>
              <w:spacing w:after="200" w:line="276" w:lineRule="auto"/>
              <w:rPr>
                <w:rFonts w:ascii="Open Sans" w:hAnsi="Open Sans" w:cs="Open Sans"/>
              </w:rPr>
            </w:pPr>
            <w:r w:rsidRPr="00303614">
              <w:rPr>
                <w:rFonts w:ascii="Open Sans" w:hAnsi="Open Sans" w:cs="Open Sans"/>
              </w:rPr>
              <w:t xml:space="preserve">Memorials or monuments. </w:t>
            </w:r>
          </w:p>
          <w:p w14:paraId="26958F0F" w14:textId="50A72664" w:rsidR="008E39E9" w:rsidRPr="00303614" w:rsidRDefault="008E39E9" w:rsidP="008E39E9">
            <w:pPr>
              <w:pStyle w:val="ListParagraph"/>
              <w:numPr>
                <w:ilvl w:val="0"/>
                <w:numId w:val="5"/>
              </w:numPr>
              <w:spacing w:after="200" w:line="276" w:lineRule="auto"/>
              <w:rPr>
                <w:rFonts w:ascii="Open Sans" w:hAnsi="Open Sans" w:cs="Open Sans"/>
              </w:rPr>
            </w:pPr>
            <w:r w:rsidRPr="00303614">
              <w:rPr>
                <w:rFonts w:ascii="Open Sans" w:hAnsi="Open Sans" w:cs="Open Sans"/>
              </w:rPr>
              <w:t>Direct support for individuals – individual support, including training or course costs, can be made through our Individual Grants Programme</w:t>
            </w:r>
            <w:r w:rsidR="0060338E" w:rsidRPr="00303614">
              <w:rPr>
                <w:rFonts w:ascii="Open Sans" w:hAnsi="Open Sans" w:cs="Open Sans"/>
              </w:rPr>
              <w:t xml:space="preserve"> (</w:t>
            </w:r>
            <w:hyperlink r:id="rId10" w:history="1">
              <w:r w:rsidR="0060338E" w:rsidRPr="00303614">
                <w:rPr>
                  <w:rStyle w:val="Hyperlink"/>
                  <w:rFonts w:ascii="Open Sans" w:hAnsi="Open Sans" w:cs="Open Sans"/>
                </w:rPr>
                <w:t>www.rafbf.org</w:t>
              </w:r>
            </w:hyperlink>
            <w:r w:rsidR="0060338E" w:rsidRPr="00303614">
              <w:rPr>
                <w:rFonts w:ascii="Open Sans" w:hAnsi="Open Sans" w:cs="Open Sans"/>
              </w:rPr>
              <w:t>. for details)</w:t>
            </w:r>
            <w:r w:rsidRPr="00303614">
              <w:rPr>
                <w:rFonts w:ascii="Open Sans" w:hAnsi="Open Sans" w:cs="Open Sans"/>
              </w:rPr>
              <w:t xml:space="preserve">. </w:t>
            </w:r>
          </w:p>
          <w:p w14:paraId="529DE9E5" w14:textId="77777777" w:rsidR="008E39E9" w:rsidRPr="00303614" w:rsidRDefault="008E39E9" w:rsidP="008E39E9">
            <w:pPr>
              <w:pStyle w:val="ListParagraph"/>
              <w:numPr>
                <w:ilvl w:val="0"/>
                <w:numId w:val="5"/>
              </w:numPr>
              <w:spacing w:after="200" w:line="276" w:lineRule="auto"/>
              <w:rPr>
                <w:rFonts w:ascii="Open Sans" w:hAnsi="Open Sans" w:cs="Open Sans"/>
              </w:rPr>
            </w:pPr>
            <w:r w:rsidRPr="00303614">
              <w:rPr>
                <w:rFonts w:ascii="Open Sans" w:hAnsi="Open Sans" w:cs="Open Sans"/>
              </w:rPr>
              <w:t>Debts or Loans – we are unable to assist with organisational debts or liabilities or provide loans.</w:t>
            </w:r>
          </w:p>
          <w:p w14:paraId="662BF6BE" w14:textId="3BEAAF03" w:rsidR="008E39E9" w:rsidRPr="00303614" w:rsidRDefault="008E39E9" w:rsidP="00395170">
            <w:pPr>
              <w:pStyle w:val="ListParagraph"/>
              <w:numPr>
                <w:ilvl w:val="0"/>
                <w:numId w:val="5"/>
              </w:numPr>
              <w:spacing w:after="200" w:line="276" w:lineRule="auto"/>
              <w:rPr>
                <w:rFonts w:ascii="Open Sans" w:hAnsi="Open Sans" w:cs="Open Sans"/>
              </w:rPr>
            </w:pPr>
            <w:r w:rsidRPr="00303614">
              <w:rPr>
                <w:rFonts w:ascii="Open Sans" w:hAnsi="Open Sans" w:cs="Open Sans"/>
              </w:rPr>
              <w:t>Activities that the state has a legal obligation to provide.</w:t>
            </w:r>
          </w:p>
        </w:tc>
      </w:tr>
    </w:tbl>
    <w:p w14:paraId="537BD493" w14:textId="0F8988F6" w:rsidR="008E39E9" w:rsidRPr="00303614" w:rsidRDefault="008E39E9">
      <w:pPr>
        <w:rPr>
          <w:rFonts w:ascii="Open Sans" w:hAnsi="Open Sans" w:cs="Open Sans"/>
          <w:sz w:val="16"/>
          <w:szCs w:val="16"/>
        </w:rPr>
      </w:pPr>
    </w:p>
    <w:tbl>
      <w:tblPr>
        <w:tblStyle w:val="TableGrid"/>
        <w:tblW w:w="0" w:type="auto"/>
        <w:tblLook w:val="04A0" w:firstRow="1" w:lastRow="0" w:firstColumn="1" w:lastColumn="0" w:noHBand="0" w:noVBand="1"/>
      </w:tblPr>
      <w:tblGrid>
        <w:gridCol w:w="10456"/>
      </w:tblGrid>
      <w:tr w:rsidR="00EB6DC6" w:rsidRPr="00303614" w14:paraId="4AF8E9C2" w14:textId="77777777" w:rsidTr="00E713C1">
        <w:tc>
          <w:tcPr>
            <w:tcW w:w="10456" w:type="dxa"/>
            <w:shd w:val="clear" w:color="auto" w:fill="D5DCE4" w:themeFill="text2" w:themeFillTint="33"/>
          </w:tcPr>
          <w:p w14:paraId="5096F9C5" w14:textId="77777777" w:rsidR="00EB6DC6" w:rsidRPr="00303614" w:rsidRDefault="00EB6DC6" w:rsidP="005C2D01">
            <w:pPr>
              <w:jc w:val="center"/>
              <w:rPr>
                <w:rFonts w:ascii="Open Sans" w:hAnsi="Open Sans" w:cs="Open Sans"/>
                <w:b/>
                <w:sz w:val="28"/>
                <w:szCs w:val="28"/>
              </w:rPr>
            </w:pPr>
            <w:r w:rsidRPr="00303614">
              <w:rPr>
                <w:rFonts w:ascii="Open Sans" w:hAnsi="Open Sans" w:cs="Open Sans"/>
                <w:b/>
                <w:sz w:val="28"/>
                <w:szCs w:val="28"/>
              </w:rPr>
              <w:t>WHAT OUR GRANTS COMMITTEE LOOK FOR IN AN APPLICATION</w:t>
            </w:r>
          </w:p>
        </w:tc>
      </w:tr>
      <w:tr w:rsidR="00EB6DC6" w:rsidRPr="00303614" w14:paraId="10E2895B" w14:textId="77777777" w:rsidTr="005C2D01">
        <w:tc>
          <w:tcPr>
            <w:tcW w:w="10456" w:type="dxa"/>
          </w:tcPr>
          <w:p w14:paraId="2DFFFD5F" w14:textId="77777777" w:rsidR="00EB6DC6" w:rsidRPr="00303614" w:rsidRDefault="00EB6DC6" w:rsidP="00EB6DC6">
            <w:pPr>
              <w:spacing w:line="276" w:lineRule="auto"/>
              <w:rPr>
                <w:rFonts w:ascii="Open Sans" w:hAnsi="Open Sans" w:cs="Open Sans"/>
              </w:rPr>
            </w:pPr>
            <w:r w:rsidRPr="00303614">
              <w:rPr>
                <w:rFonts w:ascii="Open Sans" w:hAnsi="Open Sans" w:cs="Open Sans"/>
              </w:rPr>
              <w:t xml:space="preserve">Application are considered individually by our Grants Committee. In assessing </w:t>
            </w:r>
            <w:r w:rsidR="005D3663" w:rsidRPr="00303614">
              <w:rPr>
                <w:rFonts w:ascii="Open Sans" w:hAnsi="Open Sans" w:cs="Open Sans"/>
              </w:rPr>
              <w:t>applications,</w:t>
            </w:r>
            <w:r w:rsidRPr="00303614">
              <w:rPr>
                <w:rFonts w:ascii="Open Sans" w:hAnsi="Open Sans" w:cs="Open Sans"/>
              </w:rPr>
              <w:t xml:space="preserve"> the following issues are taken into consideration: </w:t>
            </w:r>
          </w:p>
          <w:p w14:paraId="50A7EB6B" w14:textId="77777777" w:rsidR="00EB6DC6" w:rsidRPr="00303614" w:rsidRDefault="00EB6DC6" w:rsidP="00EB6DC6">
            <w:pPr>
              <w:spacing w:line="276" w:lineRule="auto"/>
              <w:rPr>
                <w:rFonts w:ascii="Open Sans" w:hAnsi="Open Sans" w:cs="Open Sans"/>
                <w:sz w:val="16"/>
                <w:szCs w:val="16"/>
              </w:rPr>
            </w:pPr>
          </w:p>
          <w:p w14:paraId="54FF53C4" w14:textId="77777777" w:rsidR="00EB6DC6" w:rsidRPr="00303614" w:rsidRDefault="00EB6DC6" w:rsidP="00EB6DC6">
            <w:pPr>
              <w:pStyle w:val="ListParagraph"/>
              <w:numPr>
                <w:ilvl w:val="0"/>
                <w:numId w:val="10"/>
              </w:numPr>
              <w:spacing w:line="276" w:lineRule="auto"/>
              <w:rPr>
                <w:rFonts w:ascii="Open Sans" w:hAnsi="Open Sans" w:cs="Open Sans"/>
              </w:rPr>
            </w:pPr>
            <w:r w:rsidRPr="00303614">
              <w:rPr>
                <w:rFonts w:ascii="Open Sans" w:hAnsi="Open Sans" w:cs="Open Sans"/>
              </w:rPr>
              <w:t xml:space="preserve">The </w:t>
            </w:r>
            <w:r w:rsidRPr="00303614">
              <w:rPr>
                <w:rFonts w:ascii="Open Sans" w:hAnsi="Open Sans" w:cs="Open Sans"/>
                <w:b/>
              </w:rPr>
              <w:t>NEED</w:t>
            </w:r>
            <w:r w:rsidRPr="00303614">
              <w:rPr>
                <w:rFonts w:ascii="Open Sans" w:hAnsi="Open Sans" w:cs="Open Sans"/>
              </w:rPr>
              <w:t xml:space="preserve"> for the activities/projects </w:t>
            </w:r>
          </w:p>
          <w:p w14:paraId="623D759F" w14:textId="77777777" w:rsidR="00EB6DC6" w:rsidRPr="00303614" w:rsidRDefault="00EB6DC6" w:rsidP="00EB6DC6">
            <w:pPr>
              <w:pStyle w:val="ListParagraph"/>
              <w:spacing w:line="276" w:lineRule="auto"/>
              <w:rPr>
                <w:rFonts w:ascii="Open Sans" w:hAnsi="Open Sans" w:cs="Open Sans"/>
              </w:rPr>
            </w:pPr>
            <w:r w:rsidRPr="00303614">
              <w:rPr>
                <w:rFonts w:ascii="Open Sans" w:hAnsi="Open Sans" w:cs="Open Sans"/>
              </w:rPr>
              <w:t xml:space="preserve">Is there clear evidence of the need for the proposed activities, </w:t>
            </w:r>
            <w:r w:rsidR="00855C7C" w:rsidRPr="00303614">
              <w:rPr>
                <w:rFonts w:ascii="Open Sans" w:hAnsi="Open Sans" w:cs="Open Sans"/>
              </w:rPr>
              <w:t>what is this evidence</w:t>
            </w:r>
            <w:r w:rsidR="005D3663" w:rsidRPr="00303614">
              <w:rPr>
                <w:rFonts w:ascii="Open Sans" w:hAnsi="Open Sans" w:cs="Open Sans"/>
              </w:rPr>
              <w:t>, how strong is it</w:t>
            </w:r>
            <w:r w:rsidR="00855C7C" w:rsidRPr="00303614">
              <w:rPr>
                <w:rFonts w:ascii="Open Sans" w:hAnsi="Open Sans" w:cs="Open Sans"/>
              </w:rPr>
              <w:t xml:space="preserve"> and where has it come from? Is there evidence that your organisation </w:t>
            </w:r>
            <w:r w:rsidR="005D3663" w:rsidRPr="00303614">
              <w:rPr>
                <w:rFonts w:ascii="Open Sans" w:hAnsi="Open Sans" w:cs="Open Sans"/>
              </w:rPr>
              <w:t>needs</w:t>
            </w:r>
            <w:r w:rsidR="00855C7C" w:rsidRPr="00303614">
              <w:rPr>
                <w:rFonts w:ascii="Open Sans" w:hAnsi="Open Sans" w:cs="Open Sans"/>
              </w:rPr>
              <w:t xml:space="preserve"> financial support and what</w:t>
            </w:r>
            <w:r w:rsidR="00954DEE" w:rsidRPr="00303614">
              <w:rPr>
                <w:rFonts w:ascii="Open Sans" w:hAnsi="Open Sans" w:cs="Open Sans"/>
              </w:rPr>
              <w:t xml:space="preserve"> will happen if it is not given?</w:t>
            </w:r>
          </w:p>
          <w:p w14:paraId="2E13E806" w14:textId="77777777" w:rsidR="00FB7C55" w:rsidRPr="00303614" w:rsidRDefault="00FB7C55" w:rsidP="00FB7C55">
            <w:pPr>
              <w:pStyle w:val="ListParagraph"/>
              <w:spacing w:line="276" w:lineRule="auto"/>
              <w:rPr>
                <w:rFonts w:ascii="Open Sans" w:hAnsi="Open Sans" w:cs="Open Sans"/>
                <w:sz w:val="16"/>
                <w:szCs w:val="16"/>
              </w:rPr>
            </w:pPr>
          </w:p>
          <w:p w14:paraId="09E94ED3" w14:textId="775C6176" w:rsidR="00855C7C" w:rsidRPr="00303614" w:rsidRDefault="00855C7C" w:rsidP="00855C7C">
            <w:pPr>
              <w:pStyle w:val="ListParagraph"/>
              <w:numPr>
                <w:ilvl w:val="0"/>
                <w:numId w:val="10"/>
              </w:numPr>
              <w:spacing w:line="276" w:lineRule="auto"/>
              <w:rPr>
                <w:rFonts w:ascii="Open Sans" w:hAnsi="Open Sans" w:cs="Open Sans"/>
              </w:rPr>
            </w:pPr>
            <w:r w:rsidRPr="00303614">
              <w:rPr>
                <w:rFonts w:ascii="Open Sans" w:hAnsi="Open Sans" w:cs="Open Sans"/>
              </w:rPr>
              <w:t xml:space="preserve">What will be the </w:t>
            </w:r>
            <w:r w:rsidRPr="00303614">
              <w:rPr>
                <w:rFonts w:ascii="Open Sans" w:hAnsi="Open Sans" w:cs="Open Sans"/>
                <w:b/>
              </w:rPr>
              <w:t>IMPACT</w:t>
            </w:r>
            <w:r w:rsidRPr="00303614">
              <w:rPr>
                <w:rFonts w:ascii="Open Sans" w:hAnsi="Open Sans" w:cs="Open Sans"/>
              </w:rPr>
              <w:t xml:space="preserve"> of the proposed activities? </w:t>
            </w:r>
          </w:p>
          <w:p w14:paraId="5681A222" w14:textId="6015F4EF" w:rsidR="00855C7C" w:rsidRPr="00303614" w:rsidRDefault="00855C7C" w:rsidP="00855C7C">
            <w:pPr>
              <w:pStyle w:val="ListParagraph"/>
              <w:spacing w:line="276" w:lineRule="auto"/>
              <w:rPr>
                <w:rFonts w:ascii="Open Sans" w:hAnsi="Open Sans" w:cs="Open Sans"/>
              </w:rPr>
            </w:pPr>
            <w:r w:rsidRPr="00303614">
              <w:rPr>
                <w:rFonts w:ascii="Open Sans" w:hAnsi="Open Sans" w:cs="Open Sans"/>
              </w:rPr>
              <w:lastRenderedPageBreak/>
              <w:t>Do the proposed activities have a direct</w:t>
            </w:r>
            <w:r w:rsidR="005D3663" w:rsidRPr="00303614">
              <w:rPr>
                <w:rFonts w:ascii="Open Sans" w:hAnsi="Open Sans" w:cs="Open Sans"/>
              </w:rPr>
              <w:t xml:space="preserve"> link to one of the Fund</w:t>
            </w:r>
            <w:r w:rsidR="00C2484A" w:rsidRPr="00303614">
              <w:rPr>
                <w:rFonts w:ascii="Open Sans" w:hAnsi="Open Sans" w:cs="Open Sans"/>
              </w:rPr>
              <w:t>’</w:t>
            </w:r>
            <w:r w:rsidR="005D3663" w:rsidRPr="00303614">
              <w:rPr>
                <w:rFonts w:ascii="Open Sans" w:hAnsi="Open Sans" w:cs="Open Sans"/>
              </w:rPr>
              <w:t>s nine W</w:t>
            </w:r>
            <w:r w:rsidRPr="00303614">
              <w:rPr>
                <w:rFonts w:ascii="Open Sans" w:hAnsi="Open Sans" w:cs="Open Sans"/>
              </w:rPr>
              <w:t xml:space="preserve">elfare </w:t>
            </w:r>
            <w:r w:rsidR="005D3663" w:rsidRPr="00303614">
              <w:rPr>
                <w:rFonts w:ascii="Open Sans" w:hAnsi="Open Sans" w:cs="Open Sans"/>
              </w:rPr>
              <w:t>O</w:t>
            </w:r>
            <w:r w:rsidRPr="00303614">
              <w:rPr>
                <w:rFonts w:ascii="Open Sans" w:hAnsi="Open Sans" w:cs="Open Sans"/>
              </w:rPr>
              <w:t>utcomes a</w:t>
            </w:r>
            <w:r w:rsidR="005D3663" w:rsidRPr="00303614">
              <w:rPr>
                <w:rFonts w:ascii="Open Sans" w:hAnsi="Open Sans" w:cs="Open Sans"/>
              </w:rPr>
              <w:t>nd is it easy to understand the</w:t>
            </w:r>
            <w:r w:rsidRPr="00303614">
              <w:rPr>
                <w:rFonts w:ascii="Open Sans" w:hAnsi="Open Sans" w:cs="Open Sans"/>
              </w:rPr>
              <w:t xml:space="preserve"> positive change that these activities will bring about? Is it clear how this impact </w:t>
            </w:r>
            <w:r w:rsidR="005D3663" w:rsidRPr="00303614">
              <w:rPr>
                <w:rFonts w:ascii="Open Sans" w:hAnsi="Open Sans" w:cs="Open Sans"/>
              </w:rPr>
              <w:t xml:space="preserve">of the activities </w:t>
            </w:r>
            <w:r w:rsidRPr="00303614">
              <w:rPr>
                <w:rFonts w:ascii="Open Sans" w:hAnsi="Open Sans" w:cs="Open Sans"/>
              </w:rPr>
              <w:t xml:space="preserve">can be measured? </w:t>
            </w:r>
            <w:r w:rsidR="0060338E" w:rsidRPr="00303614">
              <w:rPr>
                <w:rFonts w:ascii="Open Sans" w:hAnsi="Open Sans" w:cs="Open Sans"/>
              </w:rPr>
              <w:t>Successful applicants will be required to provide the results of the measurements they have carried out during the grant period.</w:t>
            </w:r>
          </w:p>
          <w:p w14:paraId="4635D602" w14:textId="77777777" w:rsidR="00855C7C" w:rsidRPr="00303614" w:rsidRDefault="00855C7C" w:rsidP="00855C7C">
            <w:pPr>
              <w:pStyle w:val="ListParagraph"/>
              <w:spacing w:line="276" w:lineRule="auto"/>
              <w:rPr>
                <w:rFonts w:ascii="Open Sans" w:hAnsi="Open Sans" w:cs="Open Sans"/>
                <w:b/>
                <w:sz w:val="16"/>
                <w:szCs w:val="16"/>
              </w:rPr>
            </w:pPr>
          </w:p>
          <w:p w14:paraId="1A5FD489" w14:textId="77777777" w:rsidR="00855C7C" w:rsidRPr="00303614" w:rsidRDefault="00855C7C" w:rsidP="00855C7C">
            <w:pPr>
              <w:pStyle w:val="ListParagraph"/>
              <w:numPr>
                <w:ilvl w:val="0"/>
                <w:numId w:val="10"/>
              </w:numPr>
              <w:rPr>
                <w:rFonts w:ascii="Open Sans" w:hAnsi="Open Sans" w:cs="Open Sans"/>
                <w:b/>
              </w:rPr>
            </w:pPr>
            <w:r w:rsidRPr="00303614">
              <w:rPr>
                <w:rFonts w:ascii="Open Sans" w:hAnsi="Open Sans" w:cs="Open Sans"/>
                <w:b/>
              </w:rPr>
              <w:t xml:space="preserve">ORGANISATIONAL CAPACITY </w:t>
            </w:r>
          </w:p>
          <w:p w14:paraId="69693C05" w14:textId="77777777" w:rsidR="00855C7C" w:rsidRPr="00303614" w:rsidRDefault="00954DEE" w:rsidP="00855C7C">
            <w:pPr>
              <w:pStyle w:val="ListParagraph"/>
              <w:spacing w:line="276" w:lineRule="auto"/>
              <w:rPr>
                <w:rFonts w:ascii="Open Sans" w:hAnsi="Open Sans" w:cs="Open Sans"/>
              </w:rPr>
            </w:pPr>
            <w:r w:rsidRPr="00303614">
              <w:rPr>
                <w:rFonts w:ascii="Open Sans" w:hAnsi="Open Sans" w:cs="Open Sans"/>
              </w:rPr>
              <w:t>Does</w:t>
            </w:r>
            <w:r w:rsidR="00855C7C" w:rsidRPr="00303614">
              <w:rPr>
                <w:rFonts w:ascii="Open Sans" w:hAnsi="Open Sans" w:cs="Open Sans"/>
              </w:rPr>
              <w:t xml:space="preserve"> the applicant organisation have any experience in delivering the proposed activities and does it have a history of deliveri</w:t>
            </w:r>
            <w:r w:rsidRPr="00303614">
              <w:rPr>
                <w:rFonts w:ascii="Open Sans" w:hAnsi="Open Sans" w:cs="Open Sans"/>
              </w:rPr>
              <w:t>ng positive outcomes that align</w:t>
            </w:r>
            <w:r w:rsidR="00855C7C" w:rsidRPr="00303614">
              <w:rPr>
                <w:rFonts w:ascii="Open Sans" w:hAnsi="Open Sans" w:cs="Open Sans"/>
              </w:rPr>
              <w:t xml:space="preserve"> with the Fund</w:t>
            </w:r>
            <w:r w:rsidRPr="00303614">
              <w:rPr>
                <w:rFonts w:ascii="Open Sans" w:hAnsi="Open Sans" w:cs="Open Sans"/>
              </w:rPr>
              <w:t>’</w:t>
            </w:r>
            <w:r w:rsidR="00855C7C" w:rsidRPr="00303614">
              <w:rPr>
                <w:rFonts w:ascii="Open Sans" w:hAnsi="Open Sans" w:cs="Open Sans"/>
              </w:rPr>
              <w:t>s desired welfare outcomes? Is the applicant organisation financially sustainable?</w:t>
            </w:r>
          </w:p>
          <w:p w14:paraId="05308B20" w14:textId="77777777" w:rsidR="00855C7C" w:rsidRPr="00303614" w:rsidRDefault="00855C7C" w:rsidP="00855C7C">
            <w:pPr>
              <w:pStyle w:val="ListParagraph"/>
              <w:spacing w:line="276" w:lineRule="auto"/>
              <w:rPr>
                <w:rFonts w:ascii="Open Sans" w:hAnsi="Open Sans" w:cs="Open Sans"/>
                <w:sz w:val="16"/>
                <w:szCs w:val="16"/>
              </w:rPr>
            </w:pPr>
          </w:p>
          <w:p w14:paraId="3255EF0B" w14:textId="77777777" w:rsidR="00855C7C" w:rsidRPr="00303614" w:rsidRDefault="00855C7C" w:rsidP="00855C7C">
            <w:pPr>
              <w:pStyle w:val="ListParagraph"/>
              <w:numPr>
                <w:ilvl w:val="0"/>
                <w:numId w:val="10"/>
              </w:numPr>
              <w:spacing w:line="276" w:lineRule="auto"/>
              <w:rPr>
                <w:rFonts w:ascii="Open Sans" w:hAnsi="Open Sans" w:cs="Open Sans"/>
              </w:rPr>
            </w:pPr>
            <w:r w:rsidRPr="00303614">
              <w:rPr>
                <w:rFonts w:ascii="Open Sans" w:hAnsi="Open Sans" w:cs="Open Sans"/>
              </w:rPr>
              <w:t xml:space="preserve">Does the requested grant represent </w:t>
            </w:r>
            <w:r w:rsidRPr="00303614">
              <w:rPr>
                <w:rFonts w:ascii="Open Sans" w:hAnsi="Open Sans" w:cs="Open Sans"/>
                <w:b/>
              </w:rPr>
              <w:t xml:space="preserve">VALUE </w:t>
            </w:r>
            <w:r w:rsidRPr="00303614">
              <w:rPr>
                <w:rFonts w:ascii="Open Sans" w:hAnsi="Open Sans" w:cs="Open Sans"/>
              </w:rPr>
              <w:t>for money?</w:t>
            </w:r>
          </w:p>
          <w:p w14:paraId="25C0371D" w14:textId="5EBCF2CF" w:rsidR="00855C7C" w:rsidRPr="00303614" w:rsidRDefault="00855C7C" w:rsidP="00855C7C">
            <w:pPr>
              <w:pStyle w:val="ListParagraph"/>
              <w:spacing w:line="276" w:lineRule="auto"/>
              <w:rPr>
                <w:rFonts w:ascii="Open Sans" w:hAnsi="Open Sans" w:cs="Open Sans"/>
              </w:rPr>
            </w:pPr>
            <w:r w:rsidRPr="00303614">
              <w:rPr>
                <w:rFonts w:ascii="Open Sans" w:hAnsi="Open Sans" w:cs="Open Sans"/>
              </w:rPr>
              <w:t xml:space="preserve">Do the potential outcomes of the proposed activities outweigh </w:t>
            </w:r>
            <w:r w:rsidR="00954DEE" w:rsidRPr="00303614">
              <w:rPr>
                <w:rFonts w:ascii="Open Sans" w:hAnsi="Open Sans" w:cs="Open Sans"/>
              </w:rPr>
              <w:t>the cost of the requested funds?</w:t>
            </w:r>
            <w:r w:rsidRPr="00303614">
              <w:rPr>
                <w:rFonts w:ascii="Open Sans" w:hAnsi="Open Sans" w:cs="Open Sans"/>
              </w:rPr>
              <w:t xml:space="preserve"> </w:t>
            </w:r>
          </w:p>
          <w:p w14:paraId="11BBE30B" w14:textId="7001C96D" w:rsidR="002333EC" w:rsidRPr="00303614" w:rsidRDefault="002333EC" w:rsidP="00855C7C">
            <w:pPr>
              <w:pStyle w:val="ListParagraph"/>
              <w:spacing w:line="276" w:lineRule="auto"/>
              <w:rPr>
                <w:rFonts w:ascii="Open Sans" w:hAnsi="Open Sans" w:cs="Open Sans"/>
                <w:sz w:val="16"/>
                <w:szCs w:val="16"/>
              </w:rPr>
            </w:pPr>
          </w:p>
          <w:p w14:paraId="0F994FCA" w14:textId="3E9DA977" w:rsidR="002333EC" w:rsidRPr="00303614" w:rsidRDefault="002333EC" w:rsidP="002333EC">
            <w:pPr>
              <w:pStyle w:val="ListParagraph"/>
              <w:numPr>
                <w:ilvl w:val="0"/>
                <w:numId w:val="10"/>
              </w:numPr>
              <w:spacing w:line="276" w:lineRule="auto"/>
              <w:rPr>
                <w:rFonts w:ascii="Open Sans" w:hAnsi="Open Sans" w:cs="Open Sans"/>
                <w:b/>
              </w:rPr>
            </w:pPr>
            <w:r w:rsidRPr="00303614">
              <w:rPr>
                <w:rFonts w:ascii="Open Sans" w:hAnsi="Open Sans" w:cs="Open Sans"/>
                <w:b/>
              </w:rPr>
              <w:t>GOVERNANCE</w:t>
            </w:r>
          </w:p>
          <w:p w14:paraId="5A0F1D43" w14:textId="2E234C9D" w:rsidR="00EB6DC6" w:rsidRPr="00303614" w:rsidRDefault="002333EC" w:rsidP="00395170">
            <w:pPr>
              <w:pStyle w:val="ListParagraph"/>
              <w:spacing w:line="276" w:lineRule="auto"/>
              <w:rPr>
                <w:rFonts w:ascii="Open Sans" w:hAnsi="Open Sans" w:cs="Open Sans"/>
              </w:rPr>
            </w:pPr>
            <w:r w:rsidRPr="00303614">
              <w:rPr>
                <w:rFonts w:ascii="Open Sans" w:hAnsi="Open Sans" w:cs="Open Sans"/>
              </w:rPr>
              <w:t>Does the applicant organisation have satisfactory safeguarding and GDPR compliance policies in place?</w:t>
            </w:r>
          </w:p>
        </w:tc>
      </w:tr>
    </w:tbl>
    <w:p w14:paraId="76B23B5D" w14:textId="77777777" w:rsidR="00395170" w:rsidRPr="00303614" w:rsidRDefault="00395170">
      <w:pPr>
        <w:rPr>
          <w:rFonts w:ascii="Open Sans" w:hAnsi="Open Sans" w:cs="Open Sans"/>
          <w:sz w:val="16"/>
          <w:szCs w:val="16"/>
        </w:rPr>
      </w:pPr>
    </w:p>
    <w:tbl>
      <w:tblPr>
        <w:tblStyle w:val="TableGrid"/>
        <w:tblW w:w="0" w:type="auto"/>
        <w:tblLook w:val="04A0" w:firstRow="1" w:lastRow="0" w:firstColumn="1" w:lastColumn="0" w:noHBand="0" w:noVBand="1"/>
      </w:tblPr>
      <w:tblGrid>
        <w:gridCol w:w="10456"/>
      </w:tblGrid>
      <w:tr w:rsidR="008E39E9" w:rsidRPr="00303614" w14:paraId="0CE519BE" w14:textId="77777777" w:rsidTr="008E39E9">
        <w:tc>
          <w:tcPr>
            <w:tcW w:w="10456" w:type="dxa"/>
            <w:shd w:val="clear" w:color="auto" w:fill="D9E2F3" w:themeFill="accent1" w:themeFillTint="33"/>
          </w:tcPr>
          <w:p w14:paraId="14F4C2E2" w14:textId="77777777" w:rsidR="008E39E9" w:rsidRPr="00303614" w:rsidRDefault="008E39E9" w:rsidP="008E39E9">
            <w:pPr>
              <w:jc w:val="center"/>
              <w:rPr>
                <w:rFonts w:ascii="Open Sans" w:hAnsi="Open Sans" w:cs="Open Sans"/>
                <w:b/>
                <w:sz w:val="28"/>
                <w:szCs w:val="28"/>
              </w:rPr>
            </w:pPr>
            <w:r w:rsidRPr="00303614">
              <w:rPr>
                <w:rFonts w:ascii="Open Sans" w:hAnsi="Open Sans" w:cs="Open Sans"/>
                <w:b/>
                <w:sz w:val="28"/>
                <w:szCs w:val="28"/>
              </w:rPr>
              <w:t>TERMINOLOGY</w:t>
            </w:r>
          </w:p>
        </w:tc>
      </w:tr>
      <w:tr w:rsidR="008E39E9" w:rsidRPr="00303614" w14:paraId="1138609F" w14:textId="77777777" w:rsidTr="008E39E9">
        <w:tc>
          <w:tcPr>
            <w:tcW w:w="10456" w:type="dxa"/>
          </w:tcPr>
          <w:p w14:paraId="009F156B" w14:textId="77777777" w:rsidR="008E39E9" w:rsidRPr="00303614" w:rsidRDefault="008E39E9" w:rsidP="008E39E9">
            <w:pPr>
              <w:rPr>
                <w:rFonts w:ascii="Open Sans" w:hAnsi="Open Sans" w:cs="Open Sans"/>
              </w:rPr>
            </w:pPr>
            <w:r w:rsidRPr="00303614">
              <w:rPr>
                <w:rFonts w:ascii="Open Sans" w:hAnsi="Open Sans" w:cs="Open Sans"/>
              </w:rPr>
              <w:t xml:space="preserve">You may notice some terminology in our application, guidelines and outcome report that you are unfamiliar with. You may find the below definitions useful. Please also refer to the Charity Evaluation Service guide on Impact and evaluation: </w:t>
            </w:r>
            <w:hyperlink r:id="rId11" w:history="1">
              <w:r w:rsidRPr="00303614">
                <w:rPr>
                  <w:rStyle w:val="Hyperlink"/>
                  <w:rFonts w:ascii="Open Sans" w:hAnsi="Open Sans" w:cs="Open Sans"/>
                </w:rPr>
                <w:t>https://knowhownonprofit.org/organisation/impact</w:t>
              </w:r>
            </w:hyperlink>
            <w:r w:rsidRPr="00303614">
              <w:rPr>
                <w:rFonts w:ascii="Open Sans" w:hAnsi="Open Sans" w:cs="Open Sans"/>
              </w:rPr>
              <w:t xml:space="preserve">  </w:t>
            </w:r>
          </w:p>
          <w:p w14:paraId="72054BD0" w14:textId="77777777" w:rsidR="008E39E9" w:rsidRPr="00303614" w:rsidRDefault="008E39E9" w:rsidP="008E39E9">
            <w:pPr>
              <w:rPr>
                <w:rFonts w:ascii="Open Sans" w:hAnsi="Open Sans" w:cs="Open Sans"/>
                <w:sz w:val="16"/>
                <w:szCs w:val="16"/>
              </w:rPr>
            </w:pPr>
          </w:p>
          <w:p w14:paraId="503A4F44" w14:textId="3A5B31ED" w:rsidR="008E39E9" w:rsidRPr="00303614" w:rsidRDefault="008E39E9" w:rsidP="00954DEE">
            <w:pPr>
              <w:pStyle w:val="ListParagraph"/>
              <w:numPr>
                <w:ilvl w:val="0"/>
                <w:numId w:val="6"/>
              </w:numPr>
              <w:spacing w:after="200" w:line="276" w:lineRule="auto"/>
              <w:rPr>
                <w:rFonts w:ascii="Open Sans" w:hAnsi="Open Sans" w:cs="Open Sans"/>
              </w:rPr>
            </w:pPr>
            <w:r w:rsidRPr="00303614">
              <w:rPr>
                <w:rFonts w:ascii="Open Sans" w:hAnsi="Open Sans" w:cs="Open Sans"/>
                <w:b/>
              </w:rPr>
              <w:t xml:space="preserve">Outputs </w:t>
            </w:r>
            <w:r w:rsidRPr="00303614">
              <w:rPr>
                <w:rFonts w:ascii="Open Sans" w:hAnsi="Open Sans" w:cs="Open Sans"/>
              </w:rPr>
              <w:t xml:space="preserve">– The activities, services and products provided by an organisation, project or programme. </w:t>
            </w:r>
            <w:r w:rsidRPr="00303614">
              <w:rPr>
                <w:rFonts w:ascii="Open Sans" w:hAnsi="Open Sans" w:cs="Open Sans"/>
                <w:i/>
              </w:rPr>
              <w:t xml:space="preserve">For </w:t>
            </w:r>
            <w:r w:rsidR="00E045A0" w:rsidRPr="00303614">
              <w:rPr>
                <w:rFonts w:ascii="Open Sans" w:hAnsi="Open Sans" w:cs="Open Sans"/>
                <w:i/>
              </w:rPr>
              <w:t>example,</w:t>
            </w:r>
            <w:r w:rsidRPr="00303614">
              <w:rPr>
                <w:rFonts w:ascii="Open Sans" w:hAnsi="Open Sans" w:cs="Open Sans"/>
                <w:i/>
              </w:rPr>
              <w:t xml:space="preserve"> in a programme to improve wellbeing amongst older people, outputs might include the number of activities, the number of people participating each in activity, or the different types of interventions being offered by projects. </w:t>
            </w:r>
          </w:p>
          <w:p w14:paraId="67FFCDE0" w14:textId="77777777" w:rsidR="00954DEE" w:rsidRPr="00303614" w:rsidRDefault="00954DEE" w:rsidP="00954DEE">
            <w:pPr>
              <w:pStyle w:val="ListParagraph"/>
              <w:spacing w:after="200" w:line="276" w:lineRule="auto"/>
              <w:rPr>
                <w:rFonts w:ascii="Open Sans" w:hAnsi="Open Sans" w:cs="Open Sans"/>
                <w:sz w:val="16"/>
                <w:szCs w:val="16"/>
              </w:rPr>
            </w:pPr>
          </w:p>
          <w:p w14:paraId="5B89F2F9" w14:textId="77777777" w:rsidR="008E39E9" w:rsidRPr="00303614" w:rsidRDefault="008E39E9" w:rsidP="008E39E9">
            <w:pPr>
              <w:pStyle w:val="ListParagraph"/>
              <w:numPr>
                <w:ilvl w:val="0"/>
                <w:numId w:val="6"/>
              </w:numPr>
              <w:spacing w:after="200" w:line="276" w:lineRule="auto"/>
              <w:rPr>
                <w:rFonts w:ascii="Open Sans" w:hAnsi="Open Sans" w:cs="Open Sans"/>
              </w:rPr>
            </w:pPr>
            <w:r w:rsidRPr="00303614">
              <w:rPr>
                <w:rFonts w:ascii="Open Sans" w:hAnsi="Open Sans" w:cs="Open Sans"/>
                <w:b/>
              </w:rPr>
              <w:t>Outcomes</w:t>
            </w:r>
            <w:r w:rsidRPr="00303614">
              <w:rPr>
                <w:rFonts w:ascii="Open Sans" w:hAnsi="Open Sans" w:cs="Open Sans"/>
              </w:rPr>
              <w:t xml:space="preserve"> – The changes, benefits or other effects that happen as a result of the activities provided by an organisation, project or programme. </w:t>
            </w:r>
            <w:r w:rsidRPr="00303614">
              <w:rPr>
                <w:rFonts w:ascii="Open Sans" w:hAnsi="Open Sans" w:cs="Open Sans"/>
                <w:i/>
              </w:rPr>
              <w:t xml:space="preserve">For example, for the same wellbeing programme, outcomes might be measurable improvements in clients' physical or emotional health. </w:t>
            </w:r>
          </w:p>
          <w:p w14:paraId="563B2A2D" w14:textId="77777777" w:rsidR="008E39E9" w:rsidRPr="00303614" w:rsidRDefault="008E39E9" w:rsidP="008E39E9">
            <w:pPr>
              <w:pStyle w:val="ListParagraph"/>
              <w:rPr>
                <w:rFonts w:ascii="Open Sans" w:hAnsi="Open Sans" w:cs="Open Sans"/>
                <w:sz w:val="16"/>
                <w:szCs w:val="16"/>
              </w:rPr>
            </w:pPr>
          </w:p>
          <w:p w14:paraId="36CDD385" w14:textId="77777777" w:rsidR="008E39E9" w:rsidRPr="00303614" w:rsidRDefault="008E39E9" w:rsidP="008E39E9">
            <w:pPr>
              <w:pStyle w:val="ListParagraph"/>
              <w:numPr>
                <w:ilvl w:val="0"/>
                <w:numId w:val="6"/>
              </w:numPr>
              <w:spacing w:after="200" w:line="276" w:lineRule="auto"/>
              <w:rPr>
                <w:rFonts w:ascii="Open Sans" w:hAnsi="Open Sans" w:cs="Open Sans"/>
              </w:rPr>
            </w:pPr>
            <w:r w:rsidRPr="00303614">
              <w:rPr>
                <w:rFonts w:ascii="Open Sans" w:hAnsi="Open Sans" w:cs="Open Sans"/>
                <w:b/>
              </w:rPr>
              <w:t>Impact -</w:t>
            </w:r>
            <w:r w:rsidRPr="00303614">
              <w:rPr>
                <w:rFonts w:ascii="Open Sans" w:hAnsi="Open Sans" w:cs="Open Sans"/>
              </w:rPr>
              <w:t xml:space="preserve"> is the broader or longer-term effects of a project</w:t>
            </w:r>
            <w:r w:rsidR="00954DEE" w:rsidRPr="00303614">
              <w:rPr>
                <w:rFonts w:ascii="Open Sans" w:hAnsi="Open Sans" w:cs="Open Sans"/>
              </w:rPr>
              <w:t>’</w:t>
            </w:r>
            <w:r w:rsidRPr="00303614">
              <w:rPr>
                <w:rFonts w:ascii="Open Sans" w:hAnsi="Open Sans" w:cs="Open Sans"/>
              </w:rPr>
              <w:t>s or organisation’s outputs, outcomes and activities. Overall desired impact of the External Grants programme is to assist in enabling all within the RAF Fami</w:t>
            </w:r>
            <w:r w:rsidR="00954DEE" w:rsidRPr="00303614">
              <w:rPr>
                <w:rFonts w:ascii="Open Sans" w:hAnsi="Open Sans" w:cs="Open Sans"/>
              </w:rPr>
              <w:t>ly to live with dignity, a sense of belonging</w:t>
            </w:r>
            <w:r w:rsidRPr="00303614">
              <w:rPr>
                <w:rFonts w:ascii="Open Sans" w:hAnsi="Open Sans" w:cs="Open Sans"/>
              </w:rPr>
              <w:t xml:space="preserve"> and peace of mind.</w:t>
            </w:r>
          </w:p>
        </w:tc>
      </w:tr>
    </w:tbl>
    <w:p w14:paraId="3ADF7C4B" w14:textId="77777777" w:rsidR="00CA7156" w:rsidRPr="00303614" w:rsidRDefault="00CA7156" w:rsidP="00CA7156">
      <w:pPr>
        <w:jc w:val="center"/>
        <w:rPr>
          <w:rFonts w:ascii="Open Sans" w:hAnsi="Open Sans" w:cs="Open Sans"/>
          <w:sz w:val="16"/>
          <w:szCs w:val="16"/>
        </w:rPr>
      </w:pPr>
    </w:p>
    <w:tbl>
      <w:tblPr>
        <w:tblStyle w:val="TableGrid"/>
        <w:tblW w:w="0" w:type="auto"/>
        <w:tblLook w:val="04A0" w:firstRow="1" w:lastRow="0" w:firstColumn="1" w:lastColumn="0" w:noHBand="0" w:noVBand="1"/>
      </w:tblPr>
      <w:tblGrid>
        <w:gridCol w:w="10456"/>
      </w:tblGrid>
      <w:tr w:rsidR="00CA7156" w:rsidRPr="00303614" w14:paraId="4141E00C" w14:textId="77777777" w:rsidTr="005C2D01">
        <w:tc>
          <w:tcPr>
            <w:tcW w:w="10456" w:type="dxa"/>
            <w:shd w:val="clear" w:color="auto" w:fill="D9E2F3" w:themeFill="accent1" w:themeFillTint="33"/>
          </w:tcPr>
          <w:p w14:paraId="2AB01C7E" w14:textId="0D298231" w:rsidR="00CA7156" w:rsidRPr="00303614" w:rsidRDefault="00CA7156" w:rsidP="005C2D01">
            <w:pPr>
              <w:jc w:val="center"/>
              <w:rPr>
                <w:rFonts w:ascii="Open Sans" w:hAnsi="Open Sans" w:cs="Open Sans"/>
                <w:b/>
              </w:rPr>
            </w:pPr>
            <w:r w:rsidRPr="00303614">
              <w:rPr>
                <w:rFonts w:ascii="Open Sans" w:hAnsi="Open Sans" w:cs="Open Sans"/>
                <w:b/>
                <w:sz w:val="28"/>
              </w:rPr>
              <w:t xml:space="preserve">POST GRANT </w:t>
            </w:r>
            <w:r w:rsidR="002F6285">
              <w:rPr>
                <w:rFonts w:ascii="Open Sans" w:hAnsi="Open Sans" w:cs="Open Sans"/>
                <w:b/>
                <w:sz w:val="28"/>
              </w:rPr>
              <w:t xml:space="preserve">OUTCOMES </w:t>
            </w:r>
            <w:r w:rsidRPr="00303614">
              <w:rPr>
                <w:rFonts w:ascii="Open Sans" w:hAnsi="Open Sans" w:cs="Open Sans"/>
                <w:b/>
                <w:sz w:val="28"/>
              </w:rPr>
              <w:t xml:space="preserve">REPORT </w:t>
            </w:r>
          </w:p>
        </w:tc>
      </w:tr>
      <w:tr w:rsidR="00CA7156" w:rsidRPr="00303614" w14:paraId="78D366F9" w14:textId="77777777" w:rsidTr="005C2D01">
        <w:tc>
          <w:tcPr>
            <w:tcW w:w="10456" w:type="dxa"/>
          </w:tcPr>
          <w:p w14:paraId="17ED8930" w14:textId="3665456B" w:rsidR="00CA7156" w:rsidRPr="00303614" w:rsidRDefault="005D3663" w:rsidP="005C2D01">
            <w:pPr>
              <w:rPr>
                <w:rFonts w:ascii="Open Sans" w:hAnsi="Open Sans" w:cs="Open Sans"/>
              </w:rPr>
            </w:pPr>
            <w:r w:rsidRPr="00303614">
              <w:rPr>
                <w:rFonts w:ascii="Open Sans" w:hAnsi="Open Sans" w:cs="Open Sans"/>
              </w:rPr>
              <w:t>To</w:t>
            </w:r>
            <w:r w:rsidR="00CA7156" w:rsidRPr="00303614">
              <w:rPr>
                <w:rFonts w:ascii="Open Sans" w:hAnsi="Open Sans" w:cs="Open Sans"/>
              </w:rPr>
              <w:t xml:space="preserve"> measure the </w:t>
            </w:r>
            <w:r w:rsidR="00CA7156" w:rsidRPr="002F6285">
              <w:rPr>
                <w:rFonts w:ascii="Open Sans" w:hAnsi="Open Sans" w:cs="Open Sans"/>
                <w:b/>
                <w:bCs/>
              </w:rPr>
              <w:t>outcomes</w:t>
            </w:r>
            <w:r w:rsidR="002F6285">
              <w:rPr>
                <w:rFonts w:ascii="Open Sans" w:hAnsi="Open Sans" w:cs="Open Sans"/>
                <w:b/>
                <w:bCs/>
              </w:rPr>
              <w:t xml:space="preserve"> </w:t>
            </w:r>
            <w:r w:rsidR="002F6285">
              <w:rPr>
                <w:rFonts w:ascii="Open Sans" w:hAnsi="Open Sans" w:cs="Open Sans"/>
              </w:rPr>
              <w:t>we ask for,</w:t>
            </w:r>
            <w:r w:rsidR="00CA7156" w:rsidRPr="00303614">
              <w:rPr>
                <w:rFonts w:ascii="Open Sans" w:hAnsi="Open Sans" w:cs="Open Sans"/>
              </w:rPr>
              <w:t xml:space="preserve"> rather than just the </w:t>
            </w:r>
            <w:r w:rsidR="00CA7156" w:rsidRPr="002F6285">
              <w:rPr>
                <w:rFonts w:ascii="Open Sans" w:hAnsi="Open Sans" w:cs="Open Sans"/>
                <w:b/>
                <w:bCs/>
              </w:rPr>
              <w:t>outputs</w:t>
            </w:r>
            <w:r w:rsidR="002F6285">
              <w:rPr>
                <w:rFonts w:ascii="Open Sans" w:hAnsi="Open Sans" w:cs="Open Sans"/>
              </w:rPr>
              <w:t>,</w:t>
            </w:r>
            <w:r w:rsidR="00CA7156" w:rsidRPr="00303614">
              <w:rPr>
                <w:rFonts w:ascii="Open Sans" w:hAnsi="Open Sans" w:cs="Open Sans"/>
              </w:rPr>
              <w:t xml:space="preserve"> resulting from the grants that the Fund has awarded we ask that all organisations to complete our standardised </w:t>
            </w:r>
            <w:r w:rsidR="002F6285">
              <w:rPr>
                <w:rFonts w:ascii="Open Sans" w:hAnsi="Open Sans" w:cs="Open Sans"/>
              </w:rPr>
              <w:t>P</w:t>
            </w:r>
            <w:r w:rsidR="00CA7156" w:rsidRPr="00303614">
              <w:rPr>
                <w:rFonts w:ascii="Open Sans" w:hAnsi="Open Sans" w:cs="Open Sans"/>
              </w:rPr>
              <w:t xml:space="preserve">ost </w:t>
            </w:r>
            <w:r w:rsidR="002F6285">
              <w:rPr>
                <w:rFonts w:ascii="Open Sans" w:hAnsi="Open Sans" w:cs="Open Sans"/>
              </w:rPr>
              <w:t>G</w:t>
            </w:r>
            <w:r w:rsidR="00CA7156" w:rsidRPr="00303614">
              <w:rPr>
                <w:rFonts w:ascii="Open Sans" w:hAnsi="Open Sans" w:cs="Open Sans"/>
              </w:rPr>
              <w:t xml:space="preserve">rant </w:t>
            </w:r>
            <w:r w:rsidR="002F6285">
              <w:rPr>
                <w:rFonts w:ascii="Open Sans" w:hAnsi="Open Sans" w:cs="Open Sans"/>
              </w:rPr>
              <w:lastRenderedPageBreak/>
              <w:t>Outcomes R</w:t>
            </w:r>
            <w:r w:rsidR="00CA7156" w:rsidRPr="00303614">
              <w:rPr>
                <w:rFonts w:ascii="Open Sans" w:hAnsi="Open Sans" w:cs="Open Sans"/>
              </w:rPr>
              <w:t xml:space="preserve">eport form. This should be submitted within two months of the end of </w:t>
            </w:r>
            <w:r w:rsidR="00954DEE" w:rsidRPr="00303614">
              <w:rPr>
                <w:rFonts w:ascii="Open Sans" w:hAnsi="Open Sans" w:cs="Open Sans"/>
              </w:rPr>
              <w:t>the</w:t>
            </w:r>
            <w:r w:rsidR="00CA7156" w:rsidRPr="00303614">
              <w:rPr>
                <w:rFonts w:ascii="Open Sans" w:hAnsi="Open Sans" w:cs="Open Sans"/>
              </w:rPr>
              <w:t xml:space="preserve"> grant period. Please note that this must be received before any further applications can be considered.</w:t>
            </w:r>
          </w:p>
          <w:p w14:paraId="0EB4C531" w14:textId="77777777" w:rsidR="00CA7156" w:rsidRPr="00303614" w:rsidRDefault="00CA7156" w:rsidP="005C2D01">
            <w:pPr>
              <w:rPr>
                <w:rFonts w:ascii="Open Sans" w:hAnsi="Open Sans" w:cs="Open Sans"/>
              </w:rPr>
            </w:pPr>
          </w:p>
          <w:p w14:paraId="728BF92E" w14:textId="68B4C524" w:rsidR="00E045A0" w:rsidRPr="00303614" w:rsidRDefault="00CA7156" w:rsidP="00D32E0C">
            <w:pPr>
              <w:rPr>
                <w:rFonts w:ascii="Open Sans" w:hAnsi="Open Sans" w:cs="Open Sans"/>
              </w:rPr>
            </w:pPr>
            <w:r w:rsidRPr="00303614">
              <w:rPr>
                <w:rFonts w:ascii="Open Sans" w:hAnsi="Open Sans" w:cs="Open Sans"/>
              </w:rPr>
              <w:t xml:space="preserve">A copy of the post grant </w:t>
            </w:r>
            <w:r w:rsidR="002F6285">
              <w:rPr>
                <w:rFonts w:ascii="Open Sans" w:hAnsi="Open Sans" w:cs="Open Sans"/>
              </w:rPr>
              <w:t xml:space="preserve">outcomes </w:t>
            </w:r>
            <w:r w:rsidRPr="00303614">
              <w:rPr>
                <w:rFonts w:ascii="Open Sans" w:hAnsi="Open Sans" w:cs="Open Sans"/>
              </w:rPr>
              <w:t xml:space="preserve">report form can be downloaded from </w:t>
            </w:r>
            <w:r w:rsidR="00E045A0" w:rsidRPr="00303614">
              <w:rPr>
                <w:rFonts w:ascii="Open Sans" w:hAnsi="Open Sans" w:cs="Open Sans"/>
              </w:rPr>
              <w:t xml:space="preserve">our website: </w:t>
            </w:r>
            <w:hyperlink r:id="rId12" w:history="1">
              <w:r w:rsidR="00E045A0" w:rsidRPr="00303614">
                <w:rPr>
                  <w:rStyle w:val="Hyperlink"/>
                  <w:rFonts w:ascii="Open Sans" w:hAnsi="Open Sans" w:cs="Open Sans"/>
                </w:rPr>
                <w:t>https://www.rafbf.org/how-we-help/grants-other-charities-and-organisations</w:t>
              </w:r>
            </w:hyperlink>
            <w:r w:rsidR="00E045A0" w:rsidRPr="00303614">
              <w:rPr>
                <w:rFonts w:ascii="Open Sans" w:hAnsi="Open Sans" w:cs="Open Sans"/>
              </w:rPr>
              <w:t xml:space="preserve"> </w:t>
            </w:r>
          </w:p>
          <w:p w14:paraId="66D447CD" w14:textId="77777777" w:rsidR="00D32E0C" w:rsidRPr="00303614" w:rsidRDefault="00D32E0C" w:rsidP="00D32E0C">
            <w:pPr>
              <w:rPr>
                <w:rFonts w:ascii="Open Sans" w:hAnsi="Open Sans" w:cs="Open Sans"/>
              </w:rPr>
            </w:pPr>
          </w:p>
        </w:tc>
      </w:tr>
      <w:tr w:rsidR="008E39E9" w:rsidRPr="00303614" w14:paraId="259BD831" w14:textId="77777777" w:rsidTr="008E39E9">
        <w:tc>
          <w:tcPr>
            <w:tcW w:w="10456" w:type="dxa"/>
            <w:shd w:val="clear" w:color="auto" w:fill="D9E2F3" w:themeFill="accent1" w:themeFillTint="33"/>
          </w:tcPr>
          <w:p w14:paraId="7FD83CA7" w14:textId="77777777" w:rsidR="008E39E9" w:rsidRPr="00303614" w:rsidRDefault="008E39E9" w:rsidP="008E39E9">
            <w:pPr>
              <w:jc w:val="center"/>
              <w:rPr>
                <w:rFonts w:ascii="Open Sans" w:hAnsi="Open Sans" w:cs="Open Sans"/>
                <w:b/>
                <w:sz w:val="28"/>
              </w:rPr>
            </w:pPr>
            <w:r w:rsidRPr="00303614">
              <w:rPr>
                <w:rFonts w:ascii="Open Sans" w:hAnsi="Open Sans" w:cs="Open Sans"/>
                <w:b/>
                <w:sz w:val="28"/>
              </w:rPr>
              <w:lastRenderedPageBreak/>
              <w:t>HOW TO APPLY</w:t>
            </w:r>
          </w:p>
        </w:tc>
      </w:tr>
      <w:tr w:rsidR="008E39E9" w:rsidRPr="00303614" w14:paraId="16EA4688" w14:textId="77777777" w:rsidTr="008E39E9">
        <w:tc>
          <w:tcPr>
            <w:tcW w:w="10456" w:type="dxa"/>
          </w:tcPr>
          <w:p w14:paraId="66C19DA6" w14:textId="31B83464" w:rsidR="008E39E9" w:rsidRPr="00303614" w:rsidRDefault="00E713C1" w:rsidP="00E713C1">
            <w:pPr>
              <w:rPr>
                <w:rFonts w:ascii="Open Sans" w:hAnsi="Open Sans" w:cs="Open Sans"/>
              </w:rPr>
            </w:pPr>
            <w:r w:rsidRPr="00303614">
              <w:rPr>
                <w:rFonts w:ascii="Open Sans" w:hAnsi="Open Sans" w:cs="Open Sans"/>
              </w:rPr>
              <w:t xml:space="preserve">There are three funding streams available under the External Grants Programme and there is a corresponding application form. Copies can be downloaded </w:t>
            </w:r>
            <w:r w:rsidR="00E045A0" w:rsidRPr="00303614">
              <w:rPr>
                <w:rFonts w:ascii="Open Sans" w:hAnsi="Open Sans" w:cs="Open Sans"/>
              </w:rPr>
              <w:t>from our website</w:t>
            </w:r>
            <w:r w:rsidRPr="00303614">
              <w:rPr>
                <w:rFonts w:ascii="Open Sans" w:hAnsi="Open Sans" w:cs="Open Sans"/>
              </w:rPr>
              <w:t>:</w:t>
            </w:r>
            <w:r w:rsidR="00E045A0" w:rsidRPr="00303614">
              <w:rPr>
                <w:rFonts w:ascii="Open Sans" w:hAnsi="Open Sans" w:cs="Open Sans"/>
              </w:rPr>
              <w:t xml:space="preserve"> </w:t>
            </w:r>
            <w:hyperlink r:id="rId13" w:history="1">
              <w:r w:rsidR="00E045A0" w:rsidRPr="00303614">
                <w:rPr>
                  <w:rStyle w:val="Hyperlink"/>
                  <w:rFonts w:ascii="Open Sans" w:hAnsi="Open Sans" w:cs="Open Sans"/>
                </w:rPr>
                <w:t>https://www.rafbf.org/how-we-help/grants-other-charities-and-organisations</w:t>
              </w:r>
            </w:hyperlink>
          </w:p>
          <w:p w14:paraId="2CC9DEF2" w14:textId="77777777" w:rsidR="00E713C1" w:rsidRPr="00303614" w:rsidRDefault="00E713C1" w:rsidP="00E713C1">
            <w:pPr>
              <w:rPr>
                <w:rFonts w:ascii="Open Sans" w:hAnsi="Open Sans" w:cs="Open Sans"/>
                <w:sz w:val="16"/>
                <w:szCs w:val="16"/>
              </w:rPr>
            </w:pPr>
          </w:p>
          <w:p w14:paraId="577AA422" w14:textId="05F128C4" w:rsidR="00E713C1" w:rsidRPr="00303614" w:rsidRDefault="00E713C1" w:rsidP="00E713C1">
            <w:pPr>
              <w:pStyle w:val="ListParagraph"/>
              <w:numPr>
                <w:ilvl w:val="0"/>
                <w:numId w:val="11"/>
              </w:numPr>
              <w:rPr>
                <w:rFonts w:ascii="Open Sans" w:hAnsi="Open Sans" w:cs="Open Sans"/>
              </w:rPr>
            </w:pPr>
            <w:r w:rsidRPr="00303614">
              <w:rPr>
                <w:rFonts w:ascii="Open Sans" w:hAnsi="Open Sans" w:cs="Open Sans"/>
              </w:rPr>
              <w:t xml:space="preserve">Small Grant Stream (£5k or under) </w:t>
            </w:r>
            <w:r w:rsidR="00126E6B" w:rsidRPr="00303614">
              <w:rPr>
                <w:rFonts w:ascii="Open Sans" w:hAnsi="Open Sans" w:cs="Open Sans"/>
              </w:rPr>
              <w:t xml:space="preserve"> </w:t>
            </w:r>
          </w:p>
          <w:p w14:paraId="16F78B5D" w14:textId="0FB5A027" w:rsidR="00E713C1" w:rsidRPr="00303614" w:rsidRDefault="00E713C1" w:rsidP="00E713C1">
            <w:pPr>
              <w:pStyle w:val="ListParagraph"/>
              <w:numPr>
                <w:ilvl w:val="0"/>
                <w:numId w:val="11"/>
              </w:numPr>
              <w:rPr>
                <w:rFonts w:ascii="Open Sans" w:hAnsi="Open Sans" w:cs="Open Sans"/>
              </w:rPr>
            </w:pPr>
            <w:r w:rsidRPr="00303614">
              <w:rPr>
                <w:rFonts w:ascii="Open Sans" w:hAnsi="Open Sans" w:cs="Open Sans"/>
              </w:rPr>
              <w:t>Large Grant Stream (</w:t>
            </w:r>
            <w:r w:rsidR="00954DEE" w:rsidRPr="00303614">
              <w:rPr>
                <w:rFonts w:ascii="Open Sans" w:hAnsi="Open Sans" w:cs="Open Sans"/>
              </w:rPr>
              <w:t>&gt;</w:t>
            </w:r>
            <w:r w:rsidRPr="00303614">
              <w:rPr>
                <w:rFonts w:ascii="Open Sans" w:hAnsi="Open Sans" w:cs="Open Sans"/>
              </w:rPr>
              <w:t xml:space="preserve">£5k-£25k) </w:t>
            </w:r>
          </w:p>
          <w:p w14:paraId="68C8A0CD" w14:textId="77777777" w:rsidR="00E713C1" w:rsidRPr="00303614" w:rsidRDefault="00E713C1" w:rsidP="00E713C1">
            <w:pPr>
              <w:rPr>
                <w:rFonts w:ascii="Open Sans" w:hAnsi="Open Sans" w:cs="Open Sans"/>
                <w:sz w:val="16"/>
                <w:szCs w:val="16"/>
              </w:rPr>
            </w:pPr>
          </w:p>
          <w:p w14:paraId="73CDC08C" w14:textId="77777777" w:rsidR="00E713C1" w:rsidRPr="00303614" w:rsidRDefault="00E713C1" w:rsidP="00E713C1">
            <w:pPr>
              <w:rPr>
                <w:rFonts w:ascii="Open Sans" w:hAnsi="Open Sans" w:cs="Open Sans"/>
              </w:rPr>
            </w:pPr>
            <w:r w:rsidRPr="00303614">
              <w:rPr>
                <w:rFonts w:ascii="Open Sans" w:hAnsi="Open Sans" w:cs="Open Sans"/>
              </w:rPr>
              <w:t xml:space="preserve">If you are unsure which stream to apply </w:t>
            </w:r>
            <w:r w:rsidR="005D3663" w:rsidRPr="00303614">
              <w:rPr>
                <w:rFonts w:ascii="Open Sans" w:hAnsi="Open Sans" w:cs="Open Sans"/>
              </w:rPr>
              <w:t>under,</w:t>
            </w:r>
            <w:r w:rsidRPr="00303614">
              <w:rPr>
                <w:rFonts w:ascii="Open Sans" w:hAnsi="Open Sans" w:cs="Open Sans"/>
              </w:rPr>
              <w:t xml:space="preserve"> please do contact the Fund before applying. </w:t>
            </w:r>
          </w:p>
          <w:p w14:paraId="3760A02A" w14:textId="77777777" w:rsidR="00E713C1" w:rsidRPr="00303614" w:rsidRDefault="00E713C1" w:rsidP="00E713C1">
            <w:pPr>
              <w:rPr>
                <w:rFonts w:ascii="Open Sans" w:hAnsi="Open Sans" w:cs="Open Sans"/>
                <w:sz w:val="16"/>
                <w:szCs w:val="16"/>
              </w:rPr>
            </w:pPr>
          </w:p>
          <w:p w14:paraId="10ED34EA" w14:textId="7E1B09E1" w:rsidR="00E713C1" w:rsidRPr="00303614" w:rsidRDefault="00E713C1" w:rsidP="00E713C1">
            <w:pPr>
              <w:rPr>
                <w:rFonts w:ascii="Open Sans" w:hAnsi="Open Sans" w:cs="Open Sans"/>
              </w:rPr>
            </w:pPr>
            <w:r w:rsidRPr="00303614">
              <w:rPr>
                <w:rFonts w:ascii="Open Sans" w:hAnsi="Open Sans" w:cs="Open Sans"/>
              </w:rPr>
              <w:t xml:space="preserve">If you have previously received a grant from the </w:t>
            </w:r>
            <w:r w:rsidR="005D3663" w:rsidRPr="00303614">
              <w:rPr>
                <w:rFonts w:ascii="Open Sans" w:hAnsi="Open Sans" w:cs="Open Sans"/>
              </w:rPr>
              <w:t>Fund,</w:t>
            </w:r>
            <w:r w:rsidRPr="00303614">
              <w:rPr>
                <w:rFonts w:ascii="Open Sans" w:hAnsi="Open Sans" w:cs="Open Sans"/>
              </w:rPr>
              <w:t xml:space="preserve"> please ensure that you have returned </w:t>
            </w:r>
            <w:r w:rsidR="00303614">
              <w:rPr>
                <w:rFonts w:ascii="Open Sans" w:hAnsi="Open Sans" w:cs="Open Sans"/>
              </w:rPr>
              <w:t xml:space="preserve">the completed Post Grant Outcomes Report - </w:t>
            </w:r>
            <w:r w:rsidRPr="00303614">
              <w:rPr>
                <w:rFonts w:ascii="Open Sans" w:hAnsi="Open Sans" w:cs="Open Sans"/>
              </w:rPr>
              <w:t xml:space="preserve">either before applying or enclose a copy with your application. </w:t>
            </w:r>
          </w:p>
          <w:p w14:paraId="7713BDAF" w14:textId="77777777" w:rsidR="00E713C1" w:rsidRPr="00303614" w:rsidRDefault="00E713C1" w:rsidP="00E713C1">
            <w:pPr>
              <w:rPr>
                <w:rFonts w:ascii="Open Sans" w:hAnsi="Open Sans" w:cs="Open Sans"/>
                <w:sz w:val="16"/>
                <w:szCs w:val="16"/>
              </w:rPr>
            </w:pPr>
          </w:p>
          <w:p w14:paraId="4B60EA1E" w14:textId="77777777" w:rsidR="005A021C" w:rsidRPr="00303614" w:rsidRDefault="00E713C1" w:rsidP="005A021C">
            <w:pPr>
              <w:rPr>
                <w:rFonts w:ascii="Open Sans" w:eastAsia="Times New Roman" w:hAnsi="Open Sans" w:cs="Open Sans"/>
                <w:szCs w:val="18"/>
                <w:lang w:eastAsia="en-GB"/>
              </w:rPr>
            </w:pPr>
            <w:r w:rsidRPr="00303614">
              <w:rPr>
                <w:rFonts w:ascii="Open Sans" w:hAnsi="Open Sans" w:cs="Open Sans"/>
                <w:szCs w:val="18"/>
              </w:rPr>
              <w:t xml:space="preserve">Please include a copy </w:t>
            </w:r>
            <w:r w:rsidRPr="00303614">
              <w:rPr>
                <w:rFonts w:ascii="Open Sans" w:eastAsia="Times New Roman" w:hAnsi="Open Sans" w:cs="Open Sans"/>
                <w:szCs w:val="18"/>
                <w:lang w:eastAsia="en-GB"/>
              </w:rPr>
              <w:t xml:space="preserve">of </w:t>
            </w:r>
            <w:r w:rsidR="005A021C" w:rsidRPr="00303614">
              <w:rPr>
                <w:rFonts w:ascii="Open Sans" w:eastAsia="Times New Roman" w:hAnsi="Open Sans" w:cs="Open Sans"/>
                <w:szCs w:val="18"/>
                <w:lang w:eastAsia="en-GB"/>
              </w:rPr>
              <w:t>your</w:t>
            </w:r>
            <w:r w:rsidRPr="00303614">
              <w:rPr>
                <w:rFonts w:ascii="Open Sans" w:eastAsia="Times New Roman" w:hAnsi="Open Sans" w:cs="Open Sans"/>
                <w:szCs w:val="18"/>
                <w:lang w:eastAsia="en-GB"/>
              </w:rPr>
              <w:t xml:space="preserve"> most recent</w:t>
            </w:r>
            <w:r w:rsidR="005A021C" w:rsidRPr="00303614">
              <w:rPr>
                <w:rFonts w:ascii="Open Sans" w:eastAsia="Times New Roman" w:hAnsi="Open Sans" w:cs="Open Sans"/>
                <w:szCs w:val="18"/>
                <w:lang w:eastAsia="en-GB"/>
              </w:rPr>
              <w:t xml:space="preserve"> </w:t>
            </w:r>
            <w:r w:rsidR="005A021C" w:rsidRPr="00303614">
              <w:rPr>
                <w:rFonts w:ascii="Open Sans" w:eastAsia="Times New Roman" w:hAnsi="Open Sans" w:cs="Open Sans"/>
                <w:b/>
                <w:szCs w:val="18"/>
                <w:lang w:eastAsia="en-GB"/>
              </w:rPr>
              <w:t>annual</w:t>
            </w:r>
            <w:r w:rsidRPr="00303614">
              <w:rPr>
                <w:rFonts w:ascii="Open Sans" w:eastAsia="Times New Roman" w:hAnsi="Open Sans" w:cs="Open Sans"/>
                <w:b/>
                <w:szCs w:val="18"/>
                <w:lang w:eastAsia="en-GB"/>
              </w:rPr>
              <w:t xml:space="preserve"> report and audited accounts</w:t>
            </w:r>
            <w:r w:rsidRPr="00303614">
              <w:rPr>
                <w:rFonts w:ascii="Open Sans" w:eastAsia="Times New Roman" w:hAnsi="Open Sans" w:cs="Open Sans"/>
                <w:szCs w:val="18"/>
                <w:lang w:eastAsia="en-GB"/>
              </w:rPr>
              <w:t xml:space="preserve"> (charities required to submit their report and accounts or an Annual Information Return to the Charity Commission should also provide confirmation that this has been done).</w:t>
            </w:r>
            <w:r w:rsidR="005A021C" w:rsidRPr="00303614">
              <w:rPr>
                <w:rFonts w:ascii="Open Sans" w:eastAsia="Times New Roman" w:hAnsi="Open Sans" w:cs="Open Sans"/>
                <w:szCs w:val="18"/>
                <w:lang w:eastAsia="en-GB"/>
              </w:rPr>
              <w:t xml:space="preserve"> </w:t>
            </w:r>
          </w:p>
          <w:p w14:paraId="6002715D" w14:textId="77777777" w:rsidR="005A021C" w:rsidRPr="00303614" w:rsidRDefault="005A021C" w:rsidP="005A021C">
            <w:pPr>
              <w:rPr>
                <w:rFonts w:ascii="Open Sans" w:eastAsia="Times New Roman" w:hAnsi="Open Sans" w:cs="Open Sans"/>
                <w:sz w:val="16"/>
                <w:szCs w:val="16"/>
                <w:lang w:eastAsia="en-GB"/>
              </w:rPr>
            </w:pPr>
          </w:p>
          <w:p w14:paraId="58C3EF46" w14:textId="680EE1BF" w:rsidR="00E713C1" w:rsidRPr="00303614" w:rsidRDefault="005A021C" w:rsidP="00E713C1">
            <w:pPr>
              <w:rPr>
                <w:rFonts w:ascii="Open Sans" w:eastAsia="Times New Roman" w:hAnsi="Open Sans" w:cs="Open Sans"/>
                <w:lang w:eastAsia="en-GB"/>
              </w:rPr>
            </w:pPr>
            <w:r w:rsidRPr="00303614">
              <w:rPr>
                <w:rFonts w:ascii="Open Sans" w:eastAsia="Times New Roman" w:hAnsi="Open Sans" w:cs="Open Sans"/>
                <w:lang w:eastAsia="en-GB"/>
              </w:rPr>
              <w:t>Please also include any</w:t>
            </w:r>
            <w:r w:rsidR="00E713C1" w:rsidRPr="00303614">
              <w:rPr>
                <w:rFonts w:ascii="Open Sans" w:eastAsia="Times New Roman" w:hAnsi="Open Sans" w:cs="Open Sans"/>
                <w:lang w:eastAsia="en-GB"/>
              </w:rPr>
              <w:t xml:space="preserve"> </w:t>
            </w:r>
            <w:r w:rsidR="00E713C1" w:rsidRPr="00303614">
              <w:rPr>
                <w:rFonts w:ascii="Open Sans" w:eastAsia="Times New Roman" w:hAnsi="Open Sans" w:cs="Open Sans"/>
                <w:b/>
                <w:lang w:eastAsia="en-GB"/>
              </w:rPr>
              <w:t>supporting documentation</w:t>
            </w:r>
            <w:r w:rsidR="00E713C1" w:rsidRPr="00303614">
              <w:rPr>
                <w:rFonts w:ascii="Open Sans" w:eastAsia="Times New Roman" w:hAnsi="Open Sans" w:cs="Open Sans"/>
                <w:lang w:eastAsia="en-GB"/>
              </w:rPr>
              <w:t xml:space="preserve"> you feel will contribute to our understanding as appropriate, e.g. case studies, architectural plans etc</w:t>
            </w:r>
            <w:r w:rsidR="006242E1" w:rsidRPr="00303614">
              <w:rPr>
                <w:rFonts w:ascii="Open Sans" w:eastAsia="Times New Roman" w:hAnsi="Open Sans" w:cs="Open Sans"/>
                <w:lang w:eastAsia="en-GB"/>
              </w:rPr>
              <w:t>.</w:t>
            </w:r>
          </w:p>
          <w:p w14:paraId="1DF75699" w14:textId="34C1E8E0" w:rsidR="008F0A19" w:rsidRPr="00303614" w:rsidRDefault="008F0A19" w:rsidP="00E713C1">
            <w:pPr>
              <w:rPr>
                <w:rFonts w:ascii="Open Sans" w:eastAsia="Times New Roman" w:hAnsi="Open Sans" w:cs="Open Sans"/>
                <w:sz w:val="16"/>
                <w:szCs w:val="16"/>
                <w:lang w:eastAsia="en-GB"/>
              </w:rPr>
            </w:pPr>
          </w:p>
          <w:p w14:paraId="6FBF3F3F" w14:textId="5FDAC36B" w:rsidR="006242E1" w:rsidRPr="00303614" w:rsidRDefault="008F0A19" w:rsidP="00395170">
            <w:pPr>
              <w:rPr>
                <w:rFonts w:ascii="Open Sans" w:eastAsia="Times New Roman" w:hAnsi="Open Sans" w:cs="Open Sans"/>
                <w:lang w:eastAsia="en-GB"/>
              </w:rPr>
            </w:pPr>
            <w:r w:rsidRPr="00303614">
              <w:rPr>
                <w:rFonts w:ascii="Open Sans" w:eastAsia="Times New Roman" w:hAnsi="Open Sans" w:cs="Open Sans"/>
                <w:lang w:eastAsia="en-GB"/>
              </w:rPr>
              <w:t>Applications are generally considered with decisions notified within 12 weeks from the receipt of the application.</w:t>
            </w:r>
          </w:p>
        </w:tc>
      </w:tr>
      <w:tr w:rsidR="008E39E9" w14:paraId="44FFF721" w14:textId="77777777" w:rsidTr="008E39E9">
        <w:tc>
          <w:tcPr>
            <w:tcW w:w="10456" w:type="dxa"/>
            <w:shd w:val="clear" w:color="auto" w:fill="D9E2F3" w:themeFill="accent1" w:themeFillTint="33"/>
          </w:tcPr>
          <w:p w14:paraId="0C4B6F78" w14:textId="77777777" w:rsidR="008E39E9" w:rsidRPr="00303614" w:rsidRDefault="008E39E9" w:rsidP="008E39E9">
            <w:pPr>
              <w:jc w:val="center"/>
              <w:rPr>
                <w:rFonts w:ascii="Open Sans" w:hAnsi="Open Sans" w:cs="Open Sans"/>
                <w:b/>
              </w:rPr>
            </w:pPr>
            <w:r w:rsidRPr="00303614">
              <w:rPr>
                <w:rFonts w:ascii="Open Sans" w:hAnsi="Open Sans" w:cs="Open Sans"/>
                <w:b/>
                <w:sz w:val="28"/>
              </w:rPr>
              <w:t xml:space="preserve">TERMS AND CONDITIONS </w:t>
            </w:r>
          </w:p>
        </w:tc>
      </w:tr>
      <w:tr w:rsidR="008E39E9" w14:paraId="6C4EC786" w14:textId="77777777" w:rsidTr="008E39E9">
        <w:tc>
          <w:tcPr>
            <w:tcW w:w="10456" w:type="dxa"/>
          </w:tcPr>
          <w:p w14:paraId="467B93F2" w14:textId="0D82C8A7" w:rsidR="00CA7156" w:rsidRPr="00303614" w:rsidRDefault="00FB7C55" w:rsidP="00C93108">
            <w:pPr>
              <w:rPr>
                <w:rFonts w:ascii="Open Sans" w:hAnsi="Open Sans" w:cs="Open Sans"/>
              </w:rPr>
            </w:pPr>
            <w:r w:rsidRPr="00303614">
              <w:rPr>
                <w:rFonts w:ascii="Open Sans" w:hAnsi="Open Sans" w:cs="Open Sans"/>
              </w:rPr>
              <w:t xml:space="preserve">If you are successful in securing grant </w:t>
            </w:r>
            <w:r w:rsidR="00E045A0" w:rsidRPr="00303614">
              <w:rPr>
                <w:rFonts w:ascii="Open Sans" w:hAnsi="Open Sans" w:cs="Open Sans"/>
              </w:rPr>
              <w:t>funding,</w:t>
            </w:r>
            <w:r w:rsidRPr="00303614">
              <w:rPr>
                <w:rFonts w:ascii="Open Sans" w:hAnsi="Open Sans" w:cs="Open Sans"/>
              </w:rPr>
              <w:t xml:space="preserve"> you will receive a copy of terms and con</w:t>
            </w:r>
            <w:r w:rsidR="00C93108" w:rsidRPr="00303614">
              <w:rPr>
                <w:rFonts w:ascii="Open Sans" w:hAnsi="Open Sans" w:cs="Open Sans"/>
              </w:rPr>
              <w:t>ditions specific to your grant which should be signed and returned before the grant funding is released.</w:t>
            </w:r>
          </w:p>
          <w:p w14:paraId="2FB61DB5" w14:textId="789E8596" w:rsidR="00E045A0" w:rsidRPr="00303614" w:rsidRDefault="00E045A0" w:rsidP="00C93108">
            <w:pPr>
              <w:rPr>
                <w:rFonts w:ascii="Open Sans" w:hAnsi="Open Sans" w:cs="Open Sans"/>
              </w:rPr>
            </w:pPr>
          </w:p>
          <w:p w14:paraId="018BD3F3" w14:textId="778574E6" w:rsidR="00C93108" w:rsidRPr="00303614" w:rsidRDefault="00E045A0" w:rsidP="007D3B5F">
            <w:pPr>
              <w:rPr>
                <w:rFonts w:ascii="Open Sans" w:hAnsi="Open Sans" w:cs="Open Sans"/>
              </w:rPr>
            </w:pPr>
            <w:r w:rsidRPr="00303614">
              <w:rPr>
                <w:rFonts w:ascii="Open Sans" w:hAnsi="Open Sans" w:cs="Open Sans"/>
              </w:rPr>
              <w:t>The RAF Benevolent Fund relies upon the awareness and strength of its brand to ensure that no member of the RAF Family (whether serving, veteran or dependant family member) will ever face adversity alone. As such, you should promote the wider work of the Fund to members of the RAF Family who use the activities, projects or facilities funded by the Fund.</w:t>
            </w:r>
          </w:p>
        </w:tc>
      </w:tr>
    </w:tbl>
    <w:p w14:paraId="49F3B28B" w14:textId="25154DEC" w:rsidR="00DC68EB" w:rsidRDefault="00DC68EB" w:rsidP="008E39E9">
      <w:pPr>
        <w:jc w:val="center"/>
      </w:pPr>
    </w:p>
    <w:p w14:paraId="3D5B1EE4" w14:textId="6BBCE798" w:rsidR="00DC68EB" w:rsidRDefault="00DC68EB" w:rsidP="008E39E9">
      <w:pPr>
        <w:jc w:val="center"/>
      </w:pPr>
    </w:p>
    <w:p w14:paraId="490D9918" w14:textId="29B716B2" w:rsidR="00DC68EB" w:rsidRDefault="00DC68EB" w:rsidP="008E39E9">
      <w:pPr>
        <w:jc w:val="center"/>
      </w:pPr>
    </w:p>
    <w:p w14:paraId="2DBC626E" w14:textId="2F18D3DA" w:rsidR="00DC68EB" w:rsidRDefault="00DC68EB" w:rsidP="008E39E9">
      <w:pPr>
        <w:jc w:val="center"/>
      </w:pPr>
    </w:p>
    <w:p w14:paraId="1AAB44FD" w14:textId="3F17FFBD" w:rsidR="00DC68EB" w:rsidRDefault="00DC68EB" w:rsidP="008E39E9">
      <w:pPr>
        <w:jc w:val="center"/>
      </w:pPr>
      <w:r>
        <w:rPr>
          <w:noProof/>
        </w:rPr>
        <w:lastRenderedPageBreak/>
        <w:drawing>
          <wp:inline distT="0" distB="0" distL="0" distR="0" wp14:anchorId="114B3593" wp14:editId="0DA2F184">
            <wp:extent cx="6645910" cy="3858895"/>
            <wp:effectExtent l="0" t="0" r="2540" b="825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E81F05.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3858895"/>
                    </a:xfrm>
                    <a:prstGeom prst="rect">
                      <a:avLst/>
                    </a:prstGeom>
                  </pic:spPr>
                </pic:pic>
              </a:graphicData>
            </a:graphic>
          </wp:inline>
        </w:drawing>
      </w:r>
    </w:p>
    <w:p w14:paraId="16BAC4A3" w14:textId="473A39C5" w:rsidR="00DC68EB" w:rsidRDefault="00DC68EB" w:rsidP="008E39E9">
      <w:pPr>
        <w:jc w:val="center"/>
      </w:pPr>
    </w:p>
    <w:p w14:paraId="1FC708F2" w14:textId="1CB71143" w:rsidR="00DC68EB" w:rsidRDefault="00DC68EB" w:rsidP="008E39E9">
      <w:pPr>
        <w:jc w:val="center"/>
      </w:pPr>
      <w:r>
        <w:rPr>
          <w:noProof/>
        </w:rPr>
        <w:drawing>
          <wp:inline distT="0" distB="0" distL="0" distR="0" wp14:anchorId="361DF29C" wp14:editId="4E8EB697">
            <wp:extent cx="6645910" cy="4029075"/>
            <wp:effectExtent l="0" t="0" r="2540" b="952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E8CDF3.tmp"/>
                    <pic:cNvPicPr/>
                  </pic:nvPicPr>
                  <pic:blipFill>
                    <a:blip r:embed="rId15">
                      <a:extLst>
                        <a:ext uri="{28A0092B-C50C-407E-A947-70E740481C1C}">
                          <a14:useLocalDpi xmlns:a14="http://schemas.microsoft.com/office/drawing/2010/main" val="0"/>
                        </a:ext>
                      </a:extLst>
                    </a:blip>
                    <a:stretch>
                      <a:fillRect/>
                    </a:stretch>
                  </pic:blipFill>
                  <pic:spPr>
                    <a:xfrm>
                      <a:off x="0" y="0"/>
                      <a:ext cx="6645910" cy="4029075"/>
                    </a:xfrm>
                    <a:prstGeom prst="rect">
                      <a:avLst/>
                    </a:prstGeom>
                  </pic:spPr>
                </pic:pic>
              </a:graphicData>
            </a:graphic>
          </wp:inline>
        </w:drawing>
      </w:r>
    </w:p>
    <w:sectPr w:rsidR="00DC68EB" w:rsidSect="008E39E9">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1776" w14:textId="77777777" w:rsidR="00395170" w:rsidRDefault="00395170" w:rsidP="008E39E9">
      <w:pPr>
        <w:spacing w:after="0" w:line="240" w:lineRule="auto"/>
      </w:pPr>
      <w:r>
        <w:separator/>
      </w:r>
    </w:p>
  </w:endnote>
  <w:endnote w:type="continuationSeparator" w:id="0">
    <w:p w14:paraId="759339C1" w14:textId="77777777" w:rsidR="00395170" w:rsidRDefault="00395170" w:rsidP="008E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3572" w14:textId="3128E985" w:rsidR="00BC4055" w:rsidRPr="00BC4055" w:rsidRDefault="00BC4055" w:rsidP="00BC4055">
    <w:pPr>
      <w:pStyle w:val="Footer"/>
      <w:jc w:val="right"/>
      <w:rPr>
        <w:rFonts w:ascii="Open Sans" w:hAnsi="Open Sans" w:cs="Open Sans"/>
        <w:sz w:val="18"/>
        <w:szCs w:val="18"/>
      </w:rPr>
    </w:pPr>
    <w:r>
      <w:rPr>
        <w:rFonts w:ascii="Open Sans" w:hAnsi="Open Sans" w:cs="Open Sans"/>
        <w:sz w:val="18"/>
        <w:szCs w:val="18"/>
      </w:rPr>
      <w:t xml:space="preserve">RAFBF External Grants Funding Guidelines </w:t>
    </w:r>
    <w:r w:rsidR="005D51E5">
      <w:rPr>
        <w:rFonts w:ascii="Open Sans" w:hAnsi="Open Sans" w:cs="Open Sans"/>
        <w:sz w:val="18"/>
        <w:szCs w:val="18"/>
      </w:rPr>
      <w:t>2022</w:t>
    </w:r>
    <w:r>
      <w:rPr>
        <w:rFonts w:ascii="Open Sans" w:hAnsi="Open Sans" w:cs="Open Sans"/>
        <w:sz w:val="18"/>
        <w:szCs w:val="18"/>
      </w:rPr>
      <w:t xml:space="preserve"> – </w:t>
    </w:r>
    <w:r w:rsidR="005D51E5">
      <w:rPr>
        <w:rFonts w:ascii="Open Sans" w:hAnsi="Open Sans" w:cs="Open Sans"/>
        <w:sz w:val="18"/>
        <w:szCs w:val="18"/>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F4E9" w14:textId="77777777" w:rsidR="00395170" w:rsidRDefault="00395170" w:rsidP="008E39E9">
      <w:pPr>
        <w:spacing w:after="0" w:line="240" w:lineRule="auto"/>
      </w:pPr>
      <w:r>
        <w:separator/>
      </w:r>
    </w:p>
  </w:footnote>
  <w:footnote w:type="continuationSeparator" w:id="0">
    <w:p w14:paraId="03D5639A" w14:textId="77777777" w:rsidR="00395170" w:rsidRDefault="00395170" w:rsidP="008E3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A2CE" w14:textId="5D8A6BB2" w:rsidR="00395170" w:rsidRDefault="00395170" w:rsidP="00E045A0">
    <w:pPr>
      <w:pStyle w:val="Header"/>
      <w:jc w:val="center"/>
    </w:pPr>
    <w:r>
      <w:rPr>
        <w:noProof/>
      </w:rPr>
      <w:drawing>
        <wp:inline distT="0" distB="0" distL="0" distR="0" wp14:anchorId="22527C96" wp14:editId="518246B4">
          <wp:extent cx="1050878" cy="312309"/>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122208" cy="333508"/>
                  </a:xfrm>
                  <a:prstGeom prst="rect">
                    <a:avLst/>
                  </a:prstGeom>
                </pic:spPr>
              </pic:pic>
            </a:graphicData>
          </a:graphic>
        </wp:inline>
      </w:drawing>
    </w:r>
  </w:p>
  <w:p w14:paraId="669513FF" w14:textId="1FFEED7D" w:rsidR="00395170" w:rsidRPr="00E045A0" w:rsidRDefault="00395170" w:rsidP="00E045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6FD"/>
    <w:multiLevelType w:val="hybridMultilevel"/>
    <w:tmpl w:val="BE2C3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B01B5"/>
    <w:multiLevelType w:val="hybridMultilevel"/>
    <w:tmpl w:val="28860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56236"/>
    <w:multiLevelType w:val="hybridMultilevel"/>
    <w:tmpl w:val="0930EF0A"/>
    <w:lvl w:ilvl="0" w:tplc="D842E0D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F47DC"/>
    <w:multiLevelType w:val="hybridMultilevel"/>
    <w:tmpl w:val="3546503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896320"/>
    <w:multiLevelType w:val="hybridMultilevel"/>
    <w:tmpl w:val="3D7E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D690E"/>
    <w:multiLevelType w:val="hybridMultilevel"/>
    <w:tmpl w:val="CF0819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35F712E"/>
    <w:multiLevelType w:val="hybridMultilevel"/>
    <w:tmpl w:val="A31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63ABC"/>
    <w:multiLevelType w:val="hybridMultilevel"/>
    <w:tmpl w:val="E17857A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86443"/>
    <w:multiLevelType w:val="multilevel"/>
    <w:tmpl w:val="3DC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81EB5"/>
    <w:multiLevelType w:val="hybridMultilevel"/>
    <w:tmpl w:val="7AD2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757D4"/>
    <w:multiLevelType w:val="hybridMultilevel"/>
    <w:tmpl w:val="0F2C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85DB0"/>
    <w:multiLevelType w:val="hybridMultilevel"/>
    <w:tmpl w:val="CF0819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1714D5D"/>
    <w:multiLevelType w:val="hybridMultilevel"/>
    <w:tmpl w:val="5684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D3593"/>
    <w:multiLevelType w:val="hybridMultilevel"/>
    <w:tmpl w:val="9F4CC14C"/>
    <w:lvl w:ilvl="0" w:tplc="3B5210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5"/>
  </w:num>
  <w:num w:numId="8">
    <w:abstractNumId w:val="3"/>
  </w:num>
  <w:num w:numId="9">
    <w:abstractNumId w:val="7"/>
  </w:num>
  <w:num w:numId="10">
    <w:abstractNumId w:val="10"/>
  </w:num>
  <w:num w:numId="11">
    <w:abstractNumId w:val="6"/>
  </w:num>
  <w:num w:numId="12">
    <w:abstractNumId w:val="8"/>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E9"/>
    <w:rsid w:val="000156B6"/>
    <w:rsid w:val="00086B3F"/>
    <w:rsid w:val="00126E6B"/>
    <w:rsid w:val="00167945"/>
    <w:rsid w:val="001C760F"/>
    <w:rsid w:val="001F60C6"/>
    <w:rsid w:val="002333EC"/>
    <w:rsid w:val="002C2309"/>
    <w:rsid w:val="002E3143"/>
    <w:rsid w:val="002F6285"/>
    <w:rsid w:val="00303614"/>
    <w:rsid w:val="00325EE7"/>
    <w:rsid w:val="003347F9"/>
    <w:rsid w:val="00395170"/>
    <w:rsid w:val="004D78EB"/>
    <w:rsid w:val="00544AD6"/>
    <w:rsid w:val="00564145"/>
    <w:rsid w:val="005A021C"/>
    <w:rsid w:val="005A45D3"/>
    <w:rsid w:val="005C2D01"/>
    <w:rsid w:val="005D3663"/>
    <w:rsid w:val="005D42DB"/>
    <w:rsid w:val="005D51E5"/>
    <w:rsid w:val="005F69A5"/>
    <w:rsid w:val="0060338E"/>
    <w:rsid w:val="006242E1"/>
    <w:rsid w:val="0070167A"/>
    <w:rsid w:val="007A1A80"/>
    <w:rsid w:val="007D3B5F"/>
    <w:rsid w:val="00855C7C"/>
    <w:rsid w:val="008E39E9"/>
    <w:rsid w:val="008F0A19"/>
    <w:rsid w:val="00954DEE"/>
    <w:rsid w:val="00996F97"/>
    <w:rsid w:val="00BC4055"/>
    <w:rsid w:val="00C2484A"/>
    <w:rsid w:val="00C8132E"/>
    <w:rsid w:val="00C930FC"/>
    <w:rsid w:val="00C93108"/>
    <w:rsid w:val="00CA7156"/>
    <w:rsid w:val="00CB4087"/>
    <w:rsid w:val="00CC439F"/>
    <w:rsid w:val="00D32E0C"/>
    <w:rsid w:val="00D63B93"/>
    <w:rsid w:val="00DC68EB"/>
    <w:rsid w:val="00E045A0"/>
    <w:rsid w:val="00E13A7C"/>
    <w:rsid w:val="00E713C1"/>
    <w:rsid w:val="00EB6DC6"/>
    <w:rsid w:val="00F25F70"/>
    <w:rsid w:val="00FA5F96"/>
    <w:rsid w:val="00FB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29E23C"/>
  <w15:chartTrackingRefBased/>
  <w15:docId w15:val="{98C5722F-3557-424E-BC3C-F3F09659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E9"/>
    <w:pPr>
      <w:ind w:left="720"/>
      <w:contextualSpacing/>
    </w:pPr>
  </w:style>
  <w:style w:type="paragraph" w:customStyle="1" w:styleId="Default">
    <w:name w:val="Default"/>
    <w:rsid w:val="008E39E9"/>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Hyperlink">
    <w:name w:val="Hyperlink"/>
    <w:basedOn w:val="DefaultParagraphFont"/>
    <w:uiPriority w:val="99"/>
    <w:unhideWhenUsed/>
    <w:rsid w:val="008E39E9"/>
    <w:rPr>
      <w:color w:val="0563C1" w:themeColor="hyperlink"/>
      <w:u w:val="single"/>
    </w:rPr>
  </w:style>
  <w:style w:type="paragraph" w:styleId="Header">
    <w:name w:val="header"/>
    <w:basedOn w:val="Normal"/>
    <w:link w:val="HeaderChar"/>
    <w:uiPriority w:val="99"/>
    <w:unhideWhenUsed/>
    <w:rsid w:val="008E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E9"/>
  </w:style>
  <w:style w:type="paragraph" w:styleId="Footer">
    <w:name w:val="footer"/>
    <w:basedOn w:val="Normal"/>
    <w:link w:val="FooterChar"/>
    <w:uiPriority w:val="99"/>
    <w:unhideWhenUsed/>
    <w:rsid w:val="008E3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E9"/>
  </w:style>
  <w:style w:type="table" w:customStyle="1" w:styleId="TableGrid1">
    <w:name w:val="Table Grid1"/>
    <w:basedOn w:val="TableNormal"/>
    <w:next w:val="TableGrid"/>
    <w:uiPriority w:val="59"/>
    <w:rsid w:val="00EB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C7C"/>
    <w:rPr>
      <w:rFonts w:ascii="Segoe UI" w:hAnsi="Segoe UI" w:cs="Segoe UI"/>
      <w:sz w:val="18"/>
      <w:szCs w:val="18"/>
    </w:rPr>
  </w:style>
  <w:style w:type="character" w:styleId="CommentReference">
    <w:name w:val="annotation reference"/>
    <w:basedOn w:val="DefaultParagraphFont"/>
    <w:uiPriority w:val="99"/>
    <w:semiHidden/>
    <w:unhideWhenUsed/>
    <w:rsid w:val="00954DEE"/>
    <w:rPr>
      <w:sz w:val="16"/>
      <w:szCs w:val="16"/>
    </w:rPr>
  </w:style>
  <w:style w:type="paragraph" w:styleId="CommentText">
    <w:name w:val="annotation text"/>
    <w:basedOn w:val="Normal"/>
    <w:link w:val="CommentTextChar"/>
    <w:uiPriority w:val="99"/>
    <w:semiHidden/>
    <w:unhideWhenUsed/>
    <w:rsid w:val="00954DEE"/>
    <w:pPr>
      <w:spacing w:line="240" w:lineRule="auto"/>
    </w:pPr>
    <w:rPr>
      <w:sz w:val="20"/>
      <w:szCs w:val="20"/>
    </w:rPr>
  </w:style>
  <w:style w:type="character" w:customStyle="1" w:styleId="CommentTextChar">
    <w:name w:val="Comment Text Char"/>
    <w:basedOn w:val="DefaultParagraphFont"/>
    <w:link w:val="CommentText"/>
    <w:uiPriority w:val="99"/>
    <w:semiHidden/>
    <w:rsid w:val="00954DEE"/>
    <w:rPr>
      <w:sz w:val="20"/>
      <w:szCs w:val="20"/>
    </w:rPr>
  </w:style>
  <w:style w:type="paragraph" w:styleId="CommentSubject">
    <w:name w:val="annotation subject"/>
    <w:basedOn w:val="CommentText"/>
    <w:next w:val="CommentText"/>
    <w:link w:val="CommentSubjectChar"/>
    <w:uiPriority w:val="99"/>
    <w:semiHidden/>
    <w:unhideWhenUsed/>
    <w:rsid w:val="00954DEE"/>
    <w:rPr>
      <w:b/>
      <w:bCs/>
    </w:rPr>
  </w:style>
  <w:style w:type="character" w:customStyle="1" w:styleId="CommentSubjectChar">
    <w:name w:val="Comment Subject Char"/>
    <w:basedOn w:val="CommentTextChar"/>
    <w:link w:val="CommentSubject"/>
    <w:uiPriority w:val="99"/>
    <w:semiHidden/>
    <w:rsid w:val="00954DEE"/>
    <w:rPr>
      <w:b/>
      <w:bCs/>
      <w:sz w:val="20"/>
      <w:szCs w:val="20"/>
    </w:rPr>
  </w:style>
  <w:style w:type="character" w:styleId="UnresolvedMention">
    <w:name w:val="Unresolved Mention"/>
    <w:basedOn w:val="DefaultParagraphFont"/>
    <w:uiPriority w:val="99"/>
    <w:semiHidden/>
    <w:unhideWhenUsed/>
    <w:rsid w:val="00E045A0"/>
    <w:rPr>
      <w:color w:val="605E5C"/>
      <w:shd w:val="clear" w:color="auto" w:fill="E1DFDD"/>
    </w:rPr>
  </w:style>
  <w:style w:type="character" w:styleId="FollowedHyperlink">
    <w:name w:val="FollowedHyperlink"/>
    <w:basedOn w:val="DefaultParagraphFont"/>
    <w:uiPriority w:val="99"/>
    <w:semiHidden/>
    <w:unhideWhenUsed/>
    <w:rsid w:val="001F6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2411">
      <w:bodyDiv w:val="1"/>
      <w:marLeft w:val="0"/>
      <w:marRight w:val="0"/>
      <w:marTop w:val="0"/>
      <w:marBottom w:val="0"/>
      <w:divBdr>
        <w:top w:val="none" w:sz="0" w:space="0" w:color="auto"/>
        <w:left w:val="none" w:sz="0" w:space="0" w:color="auto"/>
        <w:bottom w:val="none" w:sz="0" w:space="0" w:color="auto"/>
        <w:right w:val="none" w:sz="0" w:space="0" w:color="auto"/>
      </w:divBdr>
    </w:div>
    <w:div w:id="1103184670">
      <w:bodyDiv w:val="1"/>
      <w:marLeft w:val="0"/>
      <w:marRight w:val="0"/>
      <w:marTop w:val="0"/>
      <w:marBottom w:val="0"/>
      <w:divBdr>
        <w:top w:val="none" w:sz="0" w:space="0" w:color="auto"/>
        <w:left w:val="none" w:sz="0" w:space="0" w:color="auto"/>
        <w:bottom w:val="none" w:sz="0" w:space="0" w:color="auto"/>
        <w:right w:val="none" w:sz="0" w:space="0" w:color="auto"/>
      </w:divBdr>
    </w:div>
    <w:div w:id="1171682785">
      <w:bodyDiv w:val="1"/>
      <w:marLeft w:val="0"/>
      <w:marRight w:val="0"/>
      <w:marTop w:val="0"/>
      <w:marBottom w:val="0"/>
      <w:divBdr>
        <w:top w:val="none" w:sz="0" w:space="0" w:color="auto"/>
        <w:left w:val="none" w:sz="0" w:space="0" w:color="auto"/>
        <w:bottom w:val="none" w:sz="0" w:space="0" w:color="auto"/>
        <w:right w:val="none" w:sz="0" w:space="0" w:color="auto"/>
      </w:divBdr>
    </w:div>
    <w:div w:id="1676422543">
      <w:bodyDiv w:val="1"/>
      <w:marLeft w:val="0"/>
      <w:marRight w:val="0"/>
      <w:marTop w:val="0"/>
      <w:marBottom w:val="0"/>
      <w:divBdr>
        <w:top w:val="none" w:sz="0" w:space="0" w:color="auto"/>
        <w:left w:val="none" w:sz="0" w:space="0" w:color="auto"/>
        <w:bottom w:val="none" w:sz="0" w:space="0" w:color="auto"/>
        <w:right w:val="none" w:sz="0" w:space="0" w:color="auto"/>
      </w:divBdr>
    </w:div>
    <w:div w:id="1741099052">
      <w:bodyDiv w:val="1"/>
      <w:marLeft w:val="0"/>
      <w:marRight w:val="0"/>
      <w:marTop w:val="0"/>
      <w:marBottom w:val="0"/>
      <w:divBdr>
        <w:top w:val="none" w:sz="0" w:space="0" w:color="auto"/>
        <w:left w:val="none" w:sz="0" w:space="0" w:color="auto"/>
        <w:bottom w:val="none" w:sz="0" w:space="0" w:color="auto"/>
        <w:right w:val="none" w:sz="0" w:space="0" w:color="auto"/>
      </w:divBdr>
      <w:divsChild>
        <w:div w:id="354230524">
          <w:marLeft w:val="0"/>
          <w:marRight w:val="0"/>
          <w:marTop w:val="0"/>
          <w:marBottom w:val="0"/>
          <w:divBdr>
            <w:top w:val="none" w:sz="0" w:space="0" w:color="auto"/>
            <w:left w:val="none" w:sz="0" w:space="0" w:color="auto"/>
            <w:bottom w:val="none" w:sz="0" w:space="0" w:color="auto"/>
            <w:right w:val="none" w:sz="0" w:space="0" w:color="auto"/>
          </w:divBdr>
          <w:divsChild>
            <w:div w:id="716516362">
              <w:marLeft w:val="0"/>
              <w:marRight w:val="0"/>
              <w:marTop w:val="0"/>
              <w:marBottom w:val="0"/>
              <w:divBdr>
                <w:top w:val="none" w:sz="0" w:space="0" w:color="auto"/>
                <w:left w:val="none" w:sz="0" w:space="0" w:color="auto"/>
                <w:bottom w:val="none" w:sz="0" w:space="0" w:color="auto"/>
                <w:right w:val="none" w:sz="0" w:space="0" w:color="auto"/>
              </w:divBdr>
              <w:divsChild>
                <w:div w:id="192351674">
                  <w:marLeft w:val="0"/>
                  <w:marRight w:val="0"/>
                  <w:marTop w:val="0"/>
                  <w:marBottom w:val="0"/>
                  <w:divBdr>
                    <w:top w:val="none" w:sz="0" w:space="0" w:color="auto"/>
                    <w:left w:val="none" w:sz="0" w:space="0" w:color="auto"/>
                    <w:bottom w:val="none" w:sz="0" w:space="0" w:color="auto"/>
                    <w:right w:val="none" w:sz="0" w:space="0" w:color="auto"/>
                  </w:divBdr>
                  <w:divsChild>
                    <w:div w:id="1504055427">
                      <w:marLeft w:val="0"/>
                      <w:marRight w:val="0"/>
                      <w:marTop w:val="0"/>
                      <w:marBottom w:val="0"/>
                      <w:divBdr>
                        <w:top w:val="none" w:sz="0" w:space="0" w:color="auto"/>
                        <w:left w:val="none" w:sz="0" w:space="0" w:color="auto"/>
                        <w:bottom w:val="none" w:sz="0" w:space="0" w:color="auto"/>
                        <w:right w:val="none" w:sz="0" w:space="0" w:color="auto"/>
                      </w:divBdr>
                      <w:divsChild>
                        <w:div w:id="572086387">
                          <w:marLeft w:val="0"/>
                          <w:marRight w:val="0"/>
                          <w:marTop w:val="0"/>
                          <w:marBottom w:val="0"/>
                          <w:divBdr>
                            <w:top w:val="none" w:sz="0" w:space="0" w:color="auto"/>
                            <w:left w:val="none" w:sz="0" w:space="0" w:color="auto"/>
                            <w:bottom w:val="none" w:sz="0" w:space="0" w:color="auto"/>
                            <w:right w:val="none" w:sz="0" w:space="0" w:color="auto"/>
                          </w:divBdr>
                          <w:divsChild>
                            <w:div w:id="989868176">
                              <w:marLeft w:val="0"/>
                              <w:marRight w:val="0"/>
                              <w:marTop w:val="0"/>
                              <w:marBottom w:val="0"/>
                              <w:divBdr>
                                <w:top w:val="none" w:sz="0" w:space="0" w:color="auto"/>
                                <w:left w:val="none" w:sz="0" w:space="0" w:color="auto"/>
                                <w:bottom w:val="none" w:sz="0" w:space="0" w:color="auto"/>
                                <w:right w:val="none" w:sz="0" w:space="0" w:color="auto"/>
                              </w:divBdr>
                              <w:divsChild>
                                <w:div w:id="10538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fbf.org.uk" TargetMode="External"/><Relationship Id="rId13" Type="http://schemas.openxmlformats.org/officeDocument/2006/relationships/hyperlink" Target="https://www.rafbf.org/how-we-help/grants-other-charities-and-organis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fbf.org/how-we-help/grants-other-charities-and-organis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hownonprofit.org/organisation/impact" TargetMode="Externa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hyperlink" Target="http://www.rafbf.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fbf.org/request-our-help" TargetMode="External"/><Relationship Id="rId14" Type="http://schemas.openxmlformats.org/officeDocument/2006/relationships/image" Target="media/image1.tmp"/></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035C7-C208-44E9-8546-FA0CFA1B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Ashcroft</dc:creator>
  <cp:keywords/>
  <dc:description/>
  <cp:lastModifiedBy>Irene Greenwood</cp:lastModifiedBy>
  <cp:revision>14</cp:revision>
  <cp:lastPrinted>2018-08-09T09:38:00Z</cp:lastPrinted>
  <dcterms:created xsi:type="dcterms:W3CDTF">2021-11-02T10:15:00Z</dcterms:created>
  <dcterms:modified xsi:type="dcterms:W3CDTF">2022-01-13T11:42:00Z</dcterms:modified>
</cp:coreProperties>
</file>